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</w:t>
      </w:r>
    </w:p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论文格式要求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一、题目、摘要要求和示例</w:t>
      </w:r>
    </w:p>
    <w:p>
      <w:pPr>
        <w:spacing w:before="312" w:beforeLines="100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论文题目</w:t>
      </w:r>
      <w:r>
        <w:rPr>
          <w:rFonts w:ascii="黑体" w:hAnsi="Times New Roman" w:eastAsia="黑体" w:cs="Times New Roman"/>
          <w:sz w:val="44"/>
          <w:szCs w:val="44"/>
          <w:vertAlign w:val="superscript"/>
        </w:rPr>
        <w:footnoteReference w:id="0" w:customMarkFollows="1"/>
        <w:t>*</w:t>
      </w:r>
    </w:p>
    <w:p>
      <w:pPr>
        <w:spacing w:before="312" w:beforeLines="100"/>
        <w:jc w:val="center"/>
        <w:rPr>
          <w:rFonts w:ascii="Times New Roman" w:hAnsi="Times New Roman" w:eastAsia="宋体" w:cs="Times New Roman"/>
          <w:color w:val="3366FF"/>
          <w:sz w:val="24"/>
        </w:rPr>
      </w:pPr>
      <w:r>
        <w:rPr>
          <w:rFonts w:hint="eastAsia" w:ascii="黑体" w:hAnsi="Times New Roman" w:eastAsia="黑体" w:cs="Times New Roman"/>
          <w:color w:val="3366FF"/>
          <w:sz w:val="24"/>
        </w:rPr>
        <w:t>（</w:t>
      </w:r>
      <w:r>
        <w:rPr>
          <w:rFonts w:hint="eastAsia" w:ascii="Times New Roman" w:hAnsi="Times New Roman" w:eastAsia="宋体" w:cs="Times New Roman"/>
          <w:color w:val="3366FF"/>
          <w:sz w:val="24"/>
        </w:rPr>
        <w:t>高度概括、准确表达论文核心内容，便于检索，不超过24个字。语法正确，</w:t>
      </w:r>
      <w:bookmarkStart w:id="0" w:name="_GoBack"/>
      <w:r>
        <w:rPr>
          <w:rFonts w:hint="eastAsia" w:ascii="Times New Roman" w:hAnsi="Times New Roman" w:eastAsia="宋体" w:cs="Times New Roman"/>
          <w:color w:val="3366FF"/>
          <w:sz w:val="24"/>
        </w:rPr>
        <w:t>用词规范、准确。</w:t>
      </w:r>
      <w:r>
        <w:rPr>
          <w:rFonts w:hint="eastAsia" w:ascii="黑体" w:hAnsi="Times New Roman" w:eastAsia="黑体" w:cs="Times New Roman"/>
          <w:color w:val="3366FF"/>
          <w:sz w:val="24"/>
        </w:rPr>
        <w:t>）</w:t>
      </w:r>
    </w:p>
    <w:bookmarkEnd w:id="0"/>
    <w:p>
      <w:pPr>
        <w:spacing w:before="156" w:beforeLines="50" w:after="156" w:afterLines="50"/>
        <w:jc w:val="center"/>
        <w:rPr>
          <w:rFonts w:ascii="Times New Roman" w:hAnsi="Times New Roman" w:eastAsia="仿宋_GB2312" w:cs="Times New Roman"/>
          <w:color w:val="3366FF"/>
          <w:sz w:val="28"/>
          <w:szCs w:val="28"/>
          <w:vertAlign w:val="superscript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张  涛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 xml:space="preserve">1 </w:t>
      </w:r>
      <w:r>
        <w:rPr>
          <w:rFonts w:hint="eastAsia" w:ascii="仿宋_GB2312" w:hAnsi="Times New Roman" w:eastAsia="仿宋_GB2312" w:cs="Times New Roman"/>
          <w:sz w:val="28"/>
          <w:szCs w:val="28"/>
          <w:vertAlign w:val="superscript"/>
        </w:rPr>
        <w:t xml:space="preserve">  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王  羽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2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刘青言</w:t>
      </w:r>
      <w:r>
        <w:rPr>
          <w:rFonts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eastAsia" w:ascii="Times New Roman" w:hAnsi="Times New Roman" w:eastAsia="仿宋_GB2312" w:cs="Times New Roman"/>
          <w:color w:val="3366FF"/>
          <w:sz w:val="28"/>
          <w:szCs w:val="28"/>
          <w:vertAlign w:val="superscript"/>
        </w:rPr>
        <w:t xml:space="preserve"> </w:t>
      </w:r>
    </w:p>
    <w:p>
      <w:pPr>
        <w:spacing w:after="156" w:afterLines="50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宋体" w:cs="Times New Roman"/>
          <w:color w:val="3366FF"/>
          <w:sz w:val="24"/>
        </w:rPr>
        <w:t>(最多6位作者)</w:t>
      </w:r>
    </w:p>
    <w:p>
      <w:pPr>
        <w:spacing w:before="156" w:beforeLines="50" w:after="312" w:afterLines="100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（1.×××大学××学院，北京100083；2.×××大学××教育部重点实验室，西安 710048）</w:t>
      </w:r>
    </w:p>
    <w:p>
      <w:pPr>
        <w:jc w:val="center"/>
        <w:rPr>
          <w:rFonts w:ascii="Times New Roman" w:hAnsi="Times New Roman" w:eastAsia="宋体" w:cs="Times New Roman"/>
          <w:color w:val="3366FF"/>
          <w:sz w:val="24"/>
        </w:rPr>
      </w:pPr>
      <w:r>
        <w:rPr>
          <w:rFonts w:hint="eastAsia" w:ascii="Times New Roman" w:hAnsi="Times New Roman" w:eastAsia="宋体" w:cs="Times New Roman"/>
          <w:color w:val="3366FF"/>
          <w:sz w:val="24"/>
        </w:rPr>
        <w:t>（二级单位只能写1个，须为全称；工作单位指作者所在实体机构；每个作者工作单位最多标2个；工作单位注意不要用简称；）</w:t>
      </w:r>
    </w:p>
    <w:p>
      <w:pPr>
        <w:spacing w:line="300" w:lineRule="exact"/>
        <w:rPr>
          <w:rFonts w:ascii="黑体" w:hAnsi="Times New Roman" w:eastAsia="黑体" w:cs="Times New Roman"/>
          <w:sz w:val="18"/>
          <w:szCs w:val="18"/>
        </w:rPr>
      </w:pPr>
    </w:p>
    <w:p>
      <w:pPr>
        <w:spacing w:line="360" w:lineRule="exact"/>
        <w:ind w:firstLine="420" w:firstLineChars="200"/>
        <w:rPr>
          <w:rFonts w:ascii="Times New Roman" w:hAnsi="Times New Roman" w:eastAsia="宋体" w:cs="Times New Roman"/>
          <w:color w:val="0066FF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摘要：</w:t>
      </w:r>
      <w:r>
        <w:rPr>
          <w:rFonts w:ascii="Times New Roman" w:hAnsi="Times New Roman" w:eastAsia="宋体" w:cs="Times New Roman"/>
          <w:color w:val="0066FF"/>
          <w:szCs w:val="21"/>
        </w:rPr>
        <w:t>要求200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～</w:t>
      </w:r>
      <w:r>
        <w:rPr>
          <w:rFonts w:ascii="Times New Roman" w:hAnsi="Times New Roman" w:eastAsia="宋体" w:cs="Times New Roman"/>
          <w:color w:val="0066FF"/>
          <w:szCs w:val="21"/>
        </w:rPr>
        <w:t>500字。应包括目的、方法、结果或结论。避免叙述常识性内容；尽量用具体数据说明研究取得的进展或成效，要写明研究结果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或结论</w:t>
      </w:r>
      <w:r>
        <w:rPr>
          <w:rFonts w:ascii="Times New Roman" w:hAnsi="Times New Roman" w:eastAsia="宋体" w:cs="Times New Roman"/>
          <w:color w:val="0066FF"/>
          <w:szCs w:val="21"/>
        </w:rPr>
        <w:t>；避免出现公式、文献序号及自我评价性语言等内容。</w:t>
      </w:r>
    </w:p>
    <w:p>
      <w:pPr>
        <w:spacing w:line="440" w:lineRule="exact"/>
        <w:ind w:firstLine="420" w:firstLineChars="200"/>
        <w:rPr>
          <w:rFonts w:ascii="黑体" w:hAnsi="Times New Roman" w:eastAsia="黑体" w:cs="Times New Roman"/>
          <w:color w:val="0000FF"/>
          <w:szCs w:val="21"/>
        </w:rPr>
      </w:pPr>
    </w:p>
    <w:p>
      <w:pPr>
        <w:spacing w:line="28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Times New Roman" w:eastAsia="黑体" w:cs="Times New Roman"/>
          <w:szCs w:val="21"/>
        </w:rPr>
        <w:t>关键词</w:t>
      </w:r>
      <w:r>
        <w:rPr>
          <w:rFonts w:hint="eastAsia" w:ascii="宋体" w:hAnsi="Times New Roman" w:eastAsia="宋体" w:cs="Times New Roman"/>
          <w:szCs w:val="21"/>
        </w:rPr>
        <w:t>：</w:t>
      </w:r>
      <w:r>
        <w:rPr>
          <w:rFonts w:ascii="Times New Roman" w:hAnsi="Times New Roman" w:eastAsia="宋体" w:cs="Times New Roman"/>
          <w:szCs w:val="21"/>
        </w:rPr>
        <w:t>关键词1</w:t>
      </w:r>
      <w:r>
        <w:rPr>
          <w:rFonts w:hint="eastAsia" w:ascii="Times New Roman" w:hAnsi="Times New Roman" w:eastAsia="宋体" w:cs="Times New Roman"/>
          <w:szCs w:val="21"/>
        </w:rPr>
        <w:t>；关</w:t>
      </w:r>
      <w:r>
        <w:rPr>
          <w:rFonts w:ascii="Times New Roman" w:hAnsi="Times New Roman" w:eastAsia="宋体" w:cs="Times New Roman"/>
          <w:szCs w:val="21"/>
        </w:rPr>
        <w:t>键词2</w:t>
      </w:r>
      <w:r>
        <w:rPr>
          <w:rFonts w:hint="eastAsia" w:ascii="Times New Roman" w:hAnsi="Times New Roman" w:eastAsia="宋体" w:cs="Times New Roman"/>
          <w:szCs w:val="21"/>
        </w:rPr>
        <w:t xml:space="preserve">； </w:t>
      </w:r>
      <w:r>
        <w:rPr>
          <w:rFonts w:ascii="Times New Roman" w:hAnsi="Times New Roman" w:eastAsia="宋体" w:cs="Times New Roman"/>
          <w:szCs w:val="21"/>
        </w:rPr>
        <w:t>关键词3</w:t>
      </w:r>
    </w:p>
    <w:p>
      <w:pPr>
        <w:spacing w:line="300" w:lineRule="exact"/>
        <w:rPr>
          <w:rFonts w:ascii="黑体" w:hAnsi="Times New Roman" w:eastAsia="黑体" w:cs="Times New Roman"/>
          <w:color w:val="0066FF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3366FF"/>
          <w:szCs w:val="21"/>
        </w:rPr>
        <w:t>（最多6个，体现研究对象、理论基础、方法手段、形式。用词规范，适合检索，不能用英文缩写）</w:t>
      </w:r>
    </w:p>
    <w:p>
      <w:pPr>
        <w:adjustRightInd w:val="0"/>
        <w:snapToGrid w:val="0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 xml:space="preserve">Topic of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I</w:t>
      </w:r>
      <w:r>
        <w:rPr>
          <w:rFonts w:ascii="Times New Roman" w:hAnsi="Times New Roman" w:eastAsia="宋体" w:cs="Times New Roman"/>
          <w:b/>
          <w:sz w:val="28"/>
          <w:szCs w:val="28"/>
        </w:rPr>
        <w:t xml:space="preserve">ntended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T</w:t>
      </w:r>
      <w:r>
        <w:rPr>
          <w:rFonts w:ascii="Times New Roman" w:hAnsi="Times New Roman" w:eastAsia="宋体" w:cs="Times New Roman"/>
          <w:b/>
          <w:sz w:val="28"/>
          <w:szCs w:val="28"/>
        </w:rPr>
        <w:t>hesis</w:t>
      </w:r>
    </w:p>
    <w:p>
      <w:pPr>
        <w:spacing w:before="312" w:beforeLines="100"/>
        <w:jc w:val="center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ZHANG Tao</w:t>
      </w:r>
      <w:r>
        <w:rPr>
          <w:rFonts w:hint="eastAsia" w:ascii="Times New Roman" w:hAnsi="Times New Roman" w:eastAsia="宋体" w:cs="Times New Roman"/>
          <w:szCs w:val="20"/>
          <w:vertAlign w:val="superscript"/>
        </w:rPr>
        <w:t>1</w:t>
      </w:r>
      <w:r>
        <w:rPr>
          <w:rFonts w:hint="eastAsia" w:ascii="Times New Roman" w:hAnsi="Times New Roman" w:eastAsia="宋体" w:cs="Times New Roman"/>
          <w:szCs w:val="20"/>
        </w:rPr>
        <w:t xml:space="preserve">  WANG Yu</w:t>
      </w:r>
      <w:r>
        <w:rPr>
          <w:rFonts w:hint="eastAsia" w:ascii="Times New Roman" w:hAnsi="Times New Roman" w:eastAsia="宋体" w:cs="Times New Roman"/>
          <w:szCs w:val="20"/>
          <w:vertAlign w:val="superscript"/>
        </w:rPr>
        <w:t>2</w:t>
      </w:r>
      <w:r>
        <w:rPr>
          <w:rFonts w:hint="eastAsia" w:ascii="Times New Roman" w:hAnsi="Times New Roman" w:eastAsia="宋体" w:cs="Times New Roman"/>
          <w:szCs w:val="20"/>
        </w:rPr>
        <w:t xml:space="preserve">  LIU Qingyan</w:t>
      </w:r>
      <w:r>
        <w:rPr>
          <w:rFonts w:hint="eastAsia" w:ascii="Times New Roman" w:hAnsi="Times New Roman" w:eastAsia="宋体" w:cs="Times New Roman"/>
          <w:szCs w:val="20"/>
          <w:vertAlign w:val="superscript"/>
        </w:rPr>
        <w:t>1</w:t>
      </w:r>
    </w:p>
    <w:p>
      <w:pPr>
        <w:spacing w:line="300" w:lineRule="exact"/>
        <w:jc w:val="center"/>
        <w:rPr>
          <w:rFonts w:ascii="Times New Roman" w:hAnsi="Times New Roman" w:eastAsia="宋体" w:cs="Times New Roman"/>
          <w:i/>
          <w:sz w:val="18"/>
          <w:szCs w:val="18"/>
        </w:rPr>
      </w:pPr>
      <w:r>
        <w:rPr>
          <w:rFonts w:ascii="Times New Roman" w:hAnsi="Times New Roman" w:eastAsia="宋体" w:cs="Times New Roman"/>
          <w:i/>
          <w:sz w:val="18"/>
          <w:szCs w:val="18"/>
        </w:rPr>
        <w:t>(1.Department of ××, ××University, Beijing 100083, China</w:t>
      </w:r>
    </w:p>
    <w:p>
      <w:pPr>
        <w:spacing w:line="300" w:lineRule="exact"/>
        <w:jc w:val="center"/>
        <w:rPr>
          <w:rFonts w:ascii="Times New Roman" w:hAnsi="Times New Roman" w:eastAsia="宋体" w:cs="Times New Roman"/>
          <w:i/>
          <w:sz w:val="18"/>
          <w:szCs w:val="18"/>
        </w:rPr>
      </w:pPr>
      <w:r>
        <w:rPr>
          <w:rFonts w:ascii="Times New Roman" w:hAnsi="Times New Roman" w:eastAsia="宋体" w:cs="Times New Roman"/>
          <w:i/>
          <w:sz w:val="18"/>
          <w:szCs w:val="18"/>
        </w:rPr>
        <w:t>2. Department of ××, ××University, Xi’an 100083, China)</w:t>
      </w:r>
    </w:p>
    <w:p>
      <w:pPr>
        <w:spacing w:line="300" w:lineRule="exact"/>
        <w:rPr>
          <w:rFonts w:ascii="Times New Roman" w:hAnsi="Times New Roman" w:eastAsia="宋体" w:cs="Times New Roman"/>
          <w:i/>
          <w:sz w:val="18"/>
          <w:szCs w:val="18"/>
        </w:rPr>
      </w:pPr>
      <w:r>
        <w:rPr>
          <w:rFonts w:hint="eastAsia" w:ascii="Times New Roman" w:hAnsi="Times New Roman" w:eastAsia="宋体" w:cs="Times New Roman"/>
          <w:i/>
          <w:sz w:val="18"/>
          <w:szCs w:val="18"/>
        </w:rPr>
        <w:t xml:space="preserve">    </w:t>
      </w:r>
      <w:r>
        <w:rPr>
          <w:rFonts w:hint="eastAsia" w:ascii="宋体" w:hAnsi="宋体" w:eastAsia="宋体" w:cs="Times New Roman"/>
          <w:b/>
          <w:szCs w:val="20"/>
        </w:rPr>
        <w:t>Abstract</w:t>
      </w:r>
      <w:r>
        <w:rPr>
          <w:rFonts w:hint="eastAsia" w:ascii="宋体" w:hAnsi="宋体" w:eastAsia="宋体" w:cs="Times New Roman"/>
          <w:szCs w:val="20"/>
        </w:rPr>
        <w:t>:</w:t>
      </w:r>
      <w:r>
        <w:rPr>
          <w:rFonts w:hint="eastAsia" w:ascii="Times New Roman" w:hAnsi="Times New Roman" w:eastAsia="宋体" w:cs="Times New Roman"/>
          <w:szCs w:val="20"/>
        </w:rPr>
        <w:t xml:space="preserve"> </w:t>
      </w:r>
      <w:r>
        <w:rPr>
          <w:rFonts w:ascii="Times New Roman" w:hAnsi="Times New Roman" w:eastAsia="宋体" w:cs="Times New Roman"/>
          <w:szCs w:val="20"/>
        </w:rPr>
        <w:t>The abstract is an essential part of the paper. It should be as brief as possible and concise. It should be complete, self-explanatory, and not require reference to the paper itself. The abstract should be informative giving the scope and emphasize the main conclusions, results, or significance of the work described.</w:t>
      </w:r>
    </w:p>
    <w:p>
      <w:pPr>
        <w:spacing w:line="300" w:lineRule="exact"/>
        <w:ind w:firstLine="420" w:firstLineChars="200"/>
        <w:rPr>
          <w:rFonts w:ascii="Times New Roman" w:hAnsi="Times New Roman" w:eastAsia="宋体" w:cs="Times New Roman"/>
          <w:color w:val="0066FF"/>
          <w:szCs w:val="21"/>
        </w:rPr>
      </w:pPr>
      <w:r>
        <w:rPr>
          <w:rFonts w:hint="eastAsia" w:ascii="Times New Roman" w:hAnsi="Times New Roman" w:eastAsia="宋体" w:cs="Times New Roman"/>
          <w:color w:val="0066FF"/>
          <w:szCs w:val="20"/>
        </w:rPr>
        <w:t>英文摘要可不与中文摘要一致，可在中文摘要内容上扩展。英文摘要需完整、自成一体，是论文的缩写，即使不看中文正文，也能对论文内容有基本了解。</w:t>
      </w:r>
      <w:r>
        <w:rPr>
          <w:rFonts w:hint="eastAsia" w:ascii="Times New Roman" w:hAnsi="Times New Roman" w:eastAsia="宋体" w:cs="Times New Roman"/>
          <w:color w:val="3366FF"/>
          <w:szCs w:val="21"/>
        </w:rPr>
        <w:t>英文摘要</w:t>
      </w:r>
      <w:r>
        <w:rPr>
          <w:rFonts w:ascii="Times New Roman" w:hAnsi="Times New Roman" w:eastAsia="宋体" w:cs="Times New Roman"/>
          <w:color w:val="0066FF"/>
          <w:szCs w:val="21"/>
        </w:rPr>
        <w:t>应该用简洁、明确的语言将论文的目的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、</w:t>
      </w:r>
      <w:r>
        <w:rPr>
          <w:rFonts w:ascii="Times New Roman" w:hAnsi="Times New Roman" w:eastAsia="宋体" w:cs="Times New Roman"/>
          <w:color w:val="0066FF"/>
          <w:szCs w:val="21"/>
        </w:rPr>
        <w:t>主要的研究过程及所采用的方法，由此得到的主要结果和得出的重要结论表达清楚。如有可能，还应尽量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提及</w:t>
      </w:r>
      <w:r>
        <w:rPr>
          <w:rFonts w:ascii="Times New Roman" w:hAnsi="Times New Roman" w:eastAsia="宋体" w:cs="Times New Roman"/>
          <w:color w:val="0066FF"/>
          <w:szCs w:val="21"/>
        </w:rPr>
        <w:t>论文结果和结论的应用范围和应用情况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、论</w:t>
      </w:r>
      <w:r>
        <w:rPr>
          <w:rFonts w:ascii="Times New Roman" w:hAnsi="Times New Roman" w:eastAsia="宋体" w:cs="Times New Roman"/>
          <w:color w:val="0066FF"/>
          <w:szCs w:val="21"/>
        </w:rPr>
        <w:t>文的创新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和</w:t>
      </w:r>
      <w:r>
        <w:rPr>
          <w:rFonts w:ascii="Times New Roman" w:hAnsi="Times New Roman" w:eastAsia="宋体" w:cs="Times New Roman"/>
          <w:color w:val="0066FF"/>
          <w:szCs w:val="21"/>
        </w:rPr>
        <w:t>独到之处</w:t>
      </w:r>
      <w:r>
        <w:rPr>
          <w:rFonts w:hint="eastAsia" w:ascii="Times New Roman" w:hAnsi="Times New Roman" w:eastAsia="宋体" w:cs="Times New Roman"/>
          <w:color w:val="0066FF"/>
          <w:szCs w:val="21"/>
        </w:rPr>
        <w:t>等。</w:t>
      </w:r>
    </w:p>
    <w:p>
      <w:pPr>
        <w:spacing w:line="300" w:lineRule="exact"/>
        <w:ind w:left="360" w:right="506" w:rightChars="241"/>
        <w:rPr>
          <w:rFonts w:ascii="Times New Roman" w:hAnsi="Times New Roman" w:eastAsia="宋体" w:cs="Times New Roman"/>
          <w:color w:val="3366FF"/>
          <w:szCs w:val="20"/>
        </w:rPr>
      </w:pPr>
      <w:r>
        <w:rPr>
          <w:rFonts w:ascii="Times New Roman" w:hAnsi="Times New Roman" w:eastAsia="宋体" w:cs="Times New Roman"/>
          <w:b/>
          <w:szCs w:val="20"/>
        </w:rPr>
        <w:t>Key words</w:t>
      </w:r>
      <w:r>
        <w:rPr>
          <w:rFonts w:hint="eastAsia" w:ascii="Times New Roman" w:hAnsi="Times New Roman" w:eastAsia="宋体" w:cs="Times New Roman"/>
          <w:b/>
          <w:szCs w:val="20"/>
        </w:rPr>
        <w:t xml:space="preserve">: </w:t>
      </w:r>
      <w:r>
        <w:rPr>
          <w:rFonts w:hint="eastAsia" w:ascii="Times New Roman" w:hAnsi="Times New Roman" w:eastAsia="宋体" w:cs="Times New Roman"/>
          <w:szCs w:val="20"/>
        </w:rPr>
        <w:t>Key words 1, Key words 2</w:t>
      </w:r>
      <w:r>
        <w:rPr>
          <w:rFonts w:hint="eastAsia" w:ascii="Times New Roman" w:hAnsi="Times New Roman" w:eastAsia="宋体" w:cs="Times New Roman"/>
          <w:color w:val="3366FF"/>
          <w:szCs w:val="20"/>
        </w:rPr>
        <w:t>（与中文对应，便于检索，尽量不用缩写，应为名词）</w:t>
      </w:r>
    </w:p>
    <w:p>
      <w:pPr>
        <w:spacing w:line="300" w:lineRule="exact"/>
        <w:ind w:left="360" w:right="506" w:rightChars="241"/>
        <w:rPr>
          <w:rFonts w:ascii="Times New Roman" w:hAnsi="Times New Roman" w:eastAsia="宋体" w:cs="Times New Roman"/>
          <w:szCs w:val="20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二、正文要求</w:t>
      </w:r>
    </w:p>
    <w:p>
      <w:pPr>
        <w:spacing w:line="560" w:lineRule="exact"/>
        <w:ind w:left="638" w:leftChars="304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1.正文规范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了做到层次分明、脉络清晰，常常将正文部分分成几个大的段落。这些段落即所谓逻辑段，一个逻辑段可包含几个小逻辑段，一个小逻辑段可包含一个或几个自然段，使正文形成若干层次。论文的层次不宜过多，一般不超过五级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2.字体行距等要求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一级标题（四号、黑体、加粗、左对齐）（三级标题，不得出现四级）；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二级标题式样（小四、黑体、加粗、左对齐）；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三级标题式样（小四、宋体、加粗、左对齐）；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正文内容（小四，宋体，1.5倍行距，字符不缩放，字符间距为“标准”）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三、参考文献要求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1.参考文献标题（五号、黑体、加粗、居中）；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2.标识符号[1]，方括号加数字，小四，Times New Roman，上标表示；所有数字和英文全部为Times New Roman字；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3.期刊文献的著录格式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[序号]主要责任者.文献题名[文献类型标识].刊名,年,卷(期):起止页码.（五号、宋体、下同）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4.普通图书(专著)的著录格式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主要责任者.书名[文献类型标识]. 其他责任者(选择项).版本(第1版不标注).出版地:出版者,出版年:页码(选择项).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5.析出文献的著录格式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主要责任者.析出文献题名[文献类型标识] // 编者.原文献名.出版地:出版者,出版年:析出文献起止页码.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6.学位论文的著录格式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作者.题名:[文献类型标识].保存地:保存者,年份.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7.报纸文章的著录格式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主要责任者.文献题名[文献类型标识].报纸名,出版日期(版次).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8.电子文献的著录格式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主要责任者.电子文献题名[电子文献及载体类型标识].电子文献的出处或可获得地址,发表或更新日期/引用日期(任选).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9.专利文献的著录格式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专利申请者.专利题名[文献类型标识].专利国别,专利号,出版日期.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10.技术标准(规范)的著录格式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起草责任者.标准代号 标准顺序号—发布年 标准名称[文献类型标识].出版地:出版者,出版年(也可略去起草责任者、出版地、出版者和出版年).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11.各种未定义类型文献的著录格式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[序号] 主要责任者.文献题名[Z].出版地:出版者,出版年.</w:t>
      </w:r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12.外文文献的引用格式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各类外文文献的文后参考文献格式与中文格式相同，其中题名的首字母及各个实词的首字母应大写，为了减少外文刊名引用不规范所造成的引文统计及链接误差，用(SXXXX-XXXX)格式在刊名后加ISSN号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例如[1] KANAMORI H. Shaking without Quaking [J]. Science (S0036-8075), 1998, 279: 2063.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四、表格、图要求</w:t>
      </w:r>
    </w:p>
    <w:p>
      <w:pPr>
        <w:spacing w:line="560" w:lineRule="exact"/>
        <w:ind w:firstLine="640" w:firstLineChars="200"/>
        <w:rPr>
          <w:rFonts w:hint="eastAsia" w:eastAsia="方正仿宋_GB2312" w:cs="Times New Roman"/>
          <w:sz w:val="32"/>
          <w:szCs w:val="40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表（一律用三线表）</w:t>
      </w:r>
      <w:r>
        <w:rPr>
          <w:rFonts w:hint="eastAsia" w:eastAsia="方正仿宋_GB2312" w:cs="Times New Roman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方正仿宋_GB2312" w:cs="Times New Roman"/>
          <w:sz w:val="32"/>
          <w:szCs w:val="40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表1.1 表的名称（表序分两级，小四、宋体、加粗、居中）</w:t>
      </w:r>
      <w:r>
        <w:rPr>
          <w:rFonts w:hint="eastAsia" w:eastAsia="方正仿宋_GB2312" w:cs="Times New Roman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方正仿宋_GB2312" w:cs="Times New Roman"/>
          <w:sz w:val="32"/>
          <w:szCs w:val="40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表内文字：小四号、宋体、上下左右居中</w:t>
      </w:r>
      <w:r>
        <w:rPr>
          <w:rFonts w:hint="eastAsia" w:eastAsia="方正仿宋_GB2312" w:cs="Times New Roman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方正仿宋_GB2312" w:cs="Times New Roman"/>
          <w:sz w:val="32"/>
          <w:szCs w:val="40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注（五号、宋体、加黑）：内容（五号、宋体），有多条注释，用“①、②……”分列</w:t>
      </w:r>
      <w:r>
        <w:rPr>
          <w:rFonts w:hint="eastAsia" w:eastAsia="方正仿宋_GB2312" w:cs="Times New Roman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方正仿宋_GB2312" w:cs="Times New Roman"/>
          <w:sz w:val="32"/>
          <w:szCs w:val="40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图1.1 图的名称（图序分两级，小四、宋体、加粗、居中）</w:t>
      </w:r>
      <w:r>
        <w:rPr>
          <w:rFonts w:hint="eastAsia" w:eastAsia="方正仿宋_GB2312" w:cs="Times New Roman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方正仿宋_GB2312" w:cs="Times New Roman"/>
          <w:sz w:val="32"/>
          <w:szCs w:val="40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图内文字：小四号、宋体</w:t>
      </w:r>
      <w:r>
        <w:rPr>
          <w:rFonts w:hint="eastAsia" w:eastAsia="方正仿宋_GB2312" w:cs="Times New Roman"/>
          <w:sz w:val="32"/>
          <w:szCs w:val="40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eastAsia="方正仿宋_GB2312"/>
          <w:lang w:eastAsia="zh-CN"/>
        </w:rPr>
      </w:pPr>
      <w:r>
        <w:rPr>
          <w:rFonts w:hint="eastAsia" w:eastAsia="方正仿宋_GB2312" w:cs="Times New Roman"/>
          <w:sz w:val="32"/>
          <w:szCs w:val="40"/>
        </w:rPr>
        <w:t>注（五号、宋体、加黑）：内容（五号、宋体），有多条注释，用“①、②</w:t>
      </w:r>
      <w:r>
        <w:rPr>
          <w:rFonts w:hint="eastAsia" w:ascii="Times New Roman" w:eastAsia="宋体"/>
        </w:rPr>
        <w:t>……</w:t>
      </w:r>
      <w:r>
        <w:rPr>
          <w:rFonts w:hint="eastAsia" w:eastAsia="方正仿宋_GB2312" w:cs="Times New Roman"/>
          <w:sz w:val="32"/>
          <w:szCs w:val="40"/>
        </w:rPr>
        <w:t>”分列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p>
      <w:pPr>
        <w:spacing w:line="360" w:lineRule="auto"/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snapToGrid w:val="0"/>
        <w:spacing w:line="320" w:lineRule="exact"/>
        <w:ind w:firstLine="480"/>
        <w:jc w:val="left"/>
        <w:rPr>
          <w:rFonts w:ascii="Times New Roman" w:hAnsi="Times New Roman" w:eastAsia="宋体" w:cs="Times New Roman"/>
          <w:b/>
          <w:color w:val="000000"/>
          <w:sz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D48BA6"/>
    <w:rsid w:val="7FBF98A4"/>
    <w:rsid w:val="B7D48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2025-04-30T08:40:00Z</dcterms:created>
  <dc:creator>kylin</dc:creator>
  <cp:lastModifiedBy>kylin</cp:lastModifiedBy>
  <dcterms:modified xsi:type="dcterms:W3CDTF">2025-04-30T08:41:24Z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