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8C38" w14:textId="6F29C10D" w:rsidR="00523BBB" w:rsidRDefault="00245315">
      <w:pPr>
        <w:pStyle w:val="2"/>
        <w:spacing w:before="0" w:line="240" w:lineRule="auto"/>
        <w:jc w:val="center"/>
        <w:rPr>
          <w:rFonts w:ascii="黑体" w:eastAsia="黑体" w:hAnsi="宋体"/>
          <w:kern w:val="2"/>
          <w:sz w:val="32"/>
          <w:szCs w:val="32"/>
        </w:rPr>
      </w:pPr>
      <w:r>
        <w:rPr>
          <w:rFonts w:ascii="黑体" w:eastAsia="黑体" w:hAnsi="宋体"/>
          <w:kern w:val="2"/>
          <w:sz w:val="32"/>
          <w:szCs w:val="32"/>
        </w:rPr>
        <w:t>《</w:t>
      </w:r>
      <w:bookmarkStart w:id="0" w:name="_Hlk166167712"/>
      <w:r w:rsidR="00EF59D6" w:rsidRPr="00EF59D6">
        <w:rPr>
          <w:rFonts w:ascii="黑体" w:eastAsia="黑体" w:hAnsi="宋体" w:hint="eastAsia"/>
          <w:kern w:val="2"/>
          <w:sz w:val="32"/>
          <w:szCs w:val="32"/>
        </w:rPr>
        <w:t>油电混合无人驾驶履带式旋耕机</w:t>
      </w:r>
      <w:bookmarkEnd w:id="0"/>
      <w:r>
        <w:rPr>
          <w:rFonts w:ascii="黑体" w:eastAsia="黑体" w:hAnsi="宋体"/>
          <w:kern w:val="2"/>
          <w:sz w:val="32"/>
          <w:szCs w:val="32"/>
        </w:rPr>
        <w:t>》编制说明</w:t>
      </w:r>
    </w:p>
    <w:p w14:paraId="38170D39" w14:textId="03F4ACF3" w:rsidR="00523BBB" w:rsidRPr="00375352" w:rsidRDefault="008C3D64" w:rsidP="00375352">
      <w:pPr>
        <w:spacing w:beforeLines="50" w:before="156" w:afterLines="50" w:after="156"/>
        <w:rPr>
          <w:b/>
          <w:bCs/>
          <w:sz w:val="24"/>
          <w:szCs w:val="24"/>
        </w:rPr>
      </w:pPr>
      <w:r w:rsidRPr="00375352">
        <w:rPr>
          <w:rFonts w:hint="eastAsia"/>
          <w:b/>
          <w:bCs/>
          <w:sz w:val="24"/>
          <w:szCs w:val="24"/>
        </w:rPr>
        <w:t>一、项目背景</w:t>
      </w:r>
    </w:p>
    <w:p w14:paraId="4FAB380C" w14:textId="7EE9855F" w:rsidR="006E5905" w:rsidRDefault="006E5905" w:rsidP="008C3D64">
      <w:pPr>
        <w:adjustRightInd w:val="0"/>
        <w:snapToGrid w:val="0"/>
        <w:spacing w:beforeLines="50" w:before="156" w:afterLines="50" w:after="156" w:line="400" w:lineRule="exact"/>
        <w:ind w:firstLineChars="200" w:firstLine="480"/>
        <w:rPr>
          <w:rFonts w:hAnsi="宋体"/>
          <w:color w:val="000000"/>
          <w:kern w:val="0"/>
          <w:sz w:val="24"/>
        </w:rPr>
      </w:pPr>
      <w:r w:rsidRPr="006E5905">
        <w:rPr>
          <w:rFonts w:hAnsi="宋体" w:hint="eastAsia"/>
          <w:color w:val="000000"/>
          <w:kern w:val="0"/>
          <w:sz w:val="24"/>
        </w:rPr>
        <w:t>随着社会的不断发展，科学技术的不断进步，越来越多新技术被用来改造传统农业，提升农业的产量和质量，对于维护国家粮食安全具有极其重要的意义。目前无人驾驶技术越来越多地应用到农业机械领域，无人驾驶技术是集传感器技术、计算机技术、机械控制技术以及定位技术等多个技术一体的综合性技术。无人驾驶系统通过</w:t>
      </w:r>
      <w:r w:rsidRPr="006E5905">
        <w:rPr>
          <w:rFonts w:hAnsi="宋体" w:hint="eastAsia"/>
          <w:color w:val="000000"/>
          <w:kern w:val="0"/>
          <w:sz w:val="24"/>
        </w:rPr>
        <w:t>4G/5G</w:t>
      </w:r>
      <w:r w:rsidRPr="006E5905">
        <w:rPr>
          <w:rFonts w:hAnsi="宋体" w:hint="eastAsia"/>
          <w:color w:val="000000"/>
          <w:kern w:val="0"/>
          <w:sz w:val="24"/>
        </w:rPr>
        <w:t>网络把作业信息上传到云端服务器，操作人员可以在手持遥控器、远程监控平台或者手机遥控</w:t>
      </w:r>
      <w:r w:rsidRPr="006E5905">
        <w:rPr>
          <w:rFonts w:hAnsi="宋体" w:hint="eastAsia"/>
          <w:color w:val="000000"/>
          <w:kern w:val="0"/>
          <w:sz w:val="24"/>
        </w:rPr>
        <w:t>app</w:t>
      </w:r>
      <w:r w:rsidRPr="006E5905">
        <w:rPr>
          <w:rFonts w:hAnsi="宋体" w:hint="eastAsia"/>
          <w:color w:val="000000"/>
          <w:kern w:val="0"/>
          <w:sz w:val="24"/>
        </w:rPr>
        <w:t>上根据接收到的作业信息下达相应的指令，下达的指令通过无线网络和云端服务器，下传给车载显示屏，车载显示屏通过控制器控制执行机构执行相应的动作，从而达到车辆无人驾驶的目的。目前该技术多应用在交通运输、农机作业等领域。在农业方面，将无人驾驶技术应用到拖拉机、联合收获机、农业机器人等农机上，已成为农机研究领域的热点话题之一。</w:t>
      </w:r>
      <w:r w:rsidR="00375352" w:rsidRPr="00375352">
        <w:rPr>
          <w:rFonts w:hAnsi="宋体" w:hint="eastAsia"/>
          <w:color w:val="000000"/>
          <w:kern w:val="0"/>
          <w:sz w:val="24"/>
        </w:rPr>
        <w:t>随着我国“三电”技术的快速发展，</w:t>
      </w:r>
      <w:r w:rsidR="00375352">
        <w:rPr>
          <w:rFonts w:hAnsi="宋体" w:hint="eastAsia"/>
          <w:color w:val="000000"/>
          <w:kern w:val="0"/>
          <w:sz w:val="24"/>
        </w:rPr>
        <w:t>油电混合</w:t>
      </w:r>
      <w:r w:rsidR="00375352" w:rsidRPr="00375352">
        <w:rPr>
          <w:rFonts w:hAnsi="宋体" w:hint="eastAsia"/>
          <w:color w:val="000000"/>
          <w:kern w:val="0"/>
          <w:sz w:val="24"/>
        </w:rPr>
        <w:t>农机也如雨后春笋般迅速崛起，</w:t>
      </w:r>
      <w:r w:rsidR="00375352">
        <w:rPr>
          <w:rFonts w:hAnsi="宋体" w:hint="eastAsia"/>
          <w:color w:val="000000"/>
          <w:kern w:val="0"/>
          <w:sz w:val="24"/>
        </w:rPr>
        <w:t>油电混合技术</w:t>
      </w:r>
      <w:r w:rsidR="00375352" w:rsidRPr="00375352">
        <w:rPr>
          <w:rFonts w:hAnsi="宋体" w:hint="eastAsia"/>
          <w:color w:val="000000"/>
          <w:kern w:val="0"/>
          <w:sz w:val="24"/>
        </w:rPr>
        <w:t>的提出是解决新能源电动农机季节性闲置、利用率低、</w:t>
      </w:r>
      <w:r w:rsidR="00375352">
        <w:rPr>
          <w:rFonts w:hAnsi="宋体" w:hint="eastAsia"/>
          <w:color w:val="000000"/>
          <w:kern w:val="0"/>
          <w:sz w:val="24"/>
        </w:rPr>
        <w:t>续航能力弱</w:t>
      </w:r>
      <w:r w:rsidR="00375352" w:rsidRPr="00375352">
        <w:rPr>
          <w:rFonts w:hAnsi="宋体" w:hint="eastAsia"/>
          <w:color w:val="000000"/>
          <w:kern w:val="0"/>
          <w:sz w:val="24"/>
        </w:rPr>
        <w:t>合等问题的创新发展模式，具有用能清洁环保、数智化程度高、易于组网的现代化技术特征</w:t>
      </w:r>
      <w:r w:rsidR="00375352">
        <w:rPr>
          <w:rFonts w:hAnsi="宋体" w:hint="eastAsia"/>
          <w:color w:val="000000"/>
          <w:kern w:val="0"/>
          <w:sz w:val="24"/>
        </w:rPr>
        <w:t>。油电混合无人驾驶履带旋耕机</w:t>
      </w:r>
      <w:r w:rsidRPr="006E5905">
        <w:rPr>
          <w:rFonts w:hAnsi="宋体" w:hint="eastAsia"/>
          <w:color w:val="000000"/>
          <w:kern w:val="0"/>
          <w:sz w:val="24"/>
        </w:rPr>
        <w:t>不仅可以使人力得到大幅度解放，而且可以实现更加精准、高效的作业。</w:t>
      </w:r>
    </w:p>
    <w:p w14:paraId="723516AB" w14:textId="6389652C" w:rsidR="00D410E3" w:rsidRDefault="00D410E3" w:rsidP="008C3D64">
      <w:pPr>
        <w:adjustRightInd w:val="0"/>
        <w:snapToGrid w:val="0"/>
        <w:spacing w:beforeLines="50" w:before="156" w:afterLines="50" w:after="156" w:line="400" w:lineRule="exact"/>
        <w:ind w:firstLineChars="200" w:firstLine="480"/>
        <w:rPr>
          <w:rFonts w:hAnsi="宋体"/>
          <w:color w:val="000000"/>
          <w:kern w:val="0"/>
          <w:sz w:val="24"/>
        </w:rPr>
      </w:pPr>
      <w:r>
        <w:rPr>
          <w:rFonts w:hAnsi="宋体" w:hint="eastAsia"/>
          <w:color w:val="000000"/>
          <w:kern w:val="0"/>
          <w:sz w:val="24"/>
        </w:rPr>
        <w:t>1</w:t>
      </w:r>
      <w:r>
        <w:rPr>
          <w:rFonts w:hAnsi="宋体" w:hint="eastAsia"/>
          <w:color w:val="000000"/>
          <w:kern w:val="0"/>
          <w:sz w:val="24"/>
        </w:rPr>
        <w:t>、</w:t>
      </w:r>
      <w:r w:rsidRPr="00D410E3">
        <w:rPr>
          <w:rFonts w:hAnsi="宋体" w:hint="eastAsia"/>
          <w:color w:val="000000"/>
          <w:kern w:val="0"/>
          <w:sz w:val="24"/>
        </w:rPr>
        <w:t>作业效率高，减少劳动力相比于传统人工操作</w:t>
      </w:r>
      <w:r>
        <w:rPr>
          <w:rFonts w:hAnsi="宋体" w:hint="eastAsia"/>
          <w:color w:val="000000"/>
          <w:kern w:val="0"/>
          <w:sz w:val="24"/>
        </w:rPr>
        <w:t>。</w:t>
      </w:r>
      <w:r w:rsidRPr="00D410E3">
        <w:rPr>
          <w:rFonts w:hAnsi="宋体" w:hint="eastAsia"/>
          <w:color w:val="000000"/>
          <w:kern w:val="0"/>
          <w:sz w:val="24"/>
        </w:rPr>
        <w:t>无人驾驶凭借</w:t>
      </w:r>
      <w:r w:rsidR="00375352">
        <w:rPr>
          <w:rFonts w:hAnsi="宋体" w:hint="eastAsia"/>
          <w:color w:val="000000"/>
          <w:kern w:val="0"/>
          <w:sz w:val="24"/>
        </w:rPr>
        <w:t>北斗</w:t>
      </w:r>
      <w:r w:rsidRPr="00D410E3">
        <w:rPr>
          <w:rFonts w:hAnsi="宋体" w:hint="eastAsia"/>
          <w:color w:val="000000"/>
          <w:kern w:val="0"/>
          <w:sz w:val="24"/>
        </w:rPr>
        <w:t>RTK</w:t>
      </w:r>
      <w:r w:rsidRPr="00D410E3">
        <w:rPr>
          <w:rFonts w:hAnsi="宋体" w:hint="eastAsia"/>
          <w:color w:val="000000"/>
          <w:kern w:val="0"/>
          <w:sz w:val="24"/>
        </w:rPr>
        <w:t>等技术可提供稳定的动力来源、</w:t>
      </w:r>
      <w:r>
        <w:rPr>
          <w:rFonts w:hAnsi="宋体" w:hint="eastAsia"/>
          <w:color w:val="000000"/>
          <w:kern w:val="0"/>
          <w:sz w:val="24"/>
        </w:rPr>
        <w:t>旋耕</w:t>
      </w:r>
      <w:r w:rsidRPr="00D410E3">
        <w:rPr>
          <w:rFonts w:hAnsi="宋体" w:hint="eastAsia"/>
          <w:color w:val="000000"/>
          <w:kern w:val="0"/>
          <w:sz w:val="24"/>
        </w:rPr>
        <w:t>效果以及最佳的智能路径规划，有效提高土地等资源的利用率，不必要路程的减少亦可缓冲农田土壤压实的累计效果，减缓土壤质量下降速率；无人驾驶机器作业效率是人工操作的</w:t>
      </w:r>
      <w:r w:rsidRPr="00D410E3">
        <w:rPr>
          <w:rFonts w:hAnsi="宋体" w:hint="eastAsia"/>
          <w:color w:val="000000"/>
          <w:kern w:val="0"/>
          <w:sz w:val="24"/>
        </w:rPr>
        <w:t>10</w:t>
      </w:r>
      <w:r w:rsidRPr="00D410E3">
        <w:rPr>
          <w:rFonts w:hAnsi="宋体" w:hint="eastAsia"/>
          <w:color w:val="000000"/>
          <w:kern w:val="0"/>
          <w:sz w:val="24"/>
        </w:rPr>
        <w:t>倍，并且可</w:t>
      </w:r>
      <w:r w:rsidRPr="00D410E3">
        <w:rPr>
          <w:rFonts w:hAnsi="宋体" w:hint="eastAsia"/>
          <w:color w:val="000000"/>
          <w:kern w:val="0"/>
          <w:sz w:val="24"/>
        </w:rPr>
        <w:t>24</w:t>
      </w:r>
      <w:r w:rsidRPr="00D410E3">
        <w:rPr>
          <w:rFonts w:hAnsi="宋体" w:hint="eastAsia"/>
          <w:color w:val="000000"/>
          <w:kern w:val="0"/>
          <w:sz w:val="24"/>
        </w:rPr>
        <w:t>小时持续工作，大大提高了生产效率；劳动者彻底从“锄禾日当午，汗滴禾下土”中解放出来，只需负责监管工作，实行远程操控，也使得农机手对技术掌握的要求降低，其至少减少了用户</w:t>
      </w:r>
      <w:r w:rsidRPr="00D410E3">
        <w:rPr>
          <w:rFonts w:hAnsi="宋体" w:hint="eastAsia"/>
          <w:color w:val="000000"/>
          <w:kern w:val="0"/>
          <w:sz w:val="24"/>
        </w:rPr>
        <w:t>60</w:t>
      </w:r>
      <w:r w:rsidRPr="00D410E3">
        <w:rPr>
          <w:rFonts w:hAnsi="宋体" w:hint="eastAsia"/>
          <w:color w:val="000000"/>
          <w:kern w:val="0"/>
          <w:sz w:val="24"/>
        </w:rPr>
        <w:t>％的劳动强度</w:t>
      </w:r>
      <w:r>
        <w:rPr>
          <w:rFonts w:hAnsi="宋体" w:hint="eastAsia"/>
          <w:color w:val="000000"/>
          <w:kern w:val="0"/>
          <w:sz w:val="24"/>
        </w:rPr>
        <w:t>。</w:t>
      </w:r>
    </w:p>
    <w:p w14:paraId="43A5BDB4" w14:textId="30301576" w:rsidR="00D410E3" w:rsidRDefault="00D410E3" w:rsidP="008C3D64">
      <w:pPr>
        <w:adjustRightInd w:val="0"/>
        <w:snapToGrid w:val="0"/>
        <w:spacing w:beforeLines="50" w:before="156" w:afterLines="50" w:after="156" w:line="400" w:lineRule="exact"/>
        <w:ind w:firstLineChars="200" w:firstLine="480"/>
        <w:rPr>
          <w:rFonts w:hAnsi="宋体"/>
          <w:color w:val="000000"/>
          <w:kern w:val="0"/>
          <w:sz w:val="24"/>
        </w:rPr>
      </w:pPr>
      <w:r>
        <w:rPr>
          <w:rFonts w:hAnsi="宋体" w:hint="eastAsia"/>
          <w:color w:val="000000"/>
          <w:kern w:val="0"/>
          <w:sz w:val="24"/>
        </w:rPr>
        <w:t>2</w:t>
      </w:r>
      <w:r>
        <w:rPr>
          <w:rFonts w:hAnsi="宋体" w:hint="eastAsia"/>
          <w:color w:val="000000"/>
          <w:kern w:val="0"/>
          <w:sz w:val="24"/>
        </w:rPr>
        <w:t>、</w:t>
      </w:r>
      <w:r w:rsidRPr="00D410E3">
        <w:rPr>
          <w:rFonts w:hAnsi="宋体" w:hint="eastAsia"/>
          <w:color w:val="000000"/>
          <w:kern w:val="0"/>
          <w:sz w:val="24"/>
        </w:rPr>
        <w:t>精准化程度高</w:t>
      </w:r>
      <w:r>
        <w:rPr>
          <w:rFonts w:hAnsi="宋体" w:hint="eastAsia"/>
          <w:color w:val="000000"/>
          <w:kern w:val="0"/>
          <w:sz w:val="24"/>
        </w:rPr>
        <w:t>。</w:t>
      </w:r>
      <w:r w:rsidRPr="00D410E3">
        <w:rPr>
          <w:rFonts w:hAnsi="宋体" w:hint="eastAsia"/>
          <w:color w:val="000000"/>
          <w:kern w:val="0"/>
          <w:sz w:val="24"/>
        </w:rPr>
        <w:t>成熟的无人驾驶技术使</w:t>
      </w:r>
      <w:r>
        <w:rPr>
          <w:rFonts w:hAnsi="宋体" w:hint="eastAsia"/>
          <w:color w:val="000000"/>
          <w:kern w:val="0"/>
          <w:sz w:val="24"/>
        </w:rPr>
        <w:t>旋耕机作业</w:t>
      </w:r>
      <w:r w:rsidRPr="00D410E3">
        <w:rPr>
          <w:rFonts w:hAnsi="宋体" w:hint="eastAsia"/>
          <w:color w:val="000000"/>
          <w:kern w:val="0"/>
          <w:sz w:val="24"/>
        </w:rPr>
        <w:t>精准度已达到</w:t>
      </w:r>
      <w:r>
        <w:rPr>
          <w:rFonts w:hAnsi="宋体" w:hint="eastAsia"/>
          <w:color w:val="000000"/>
          <w:kern w:val="0"/>
          <w:sz w:val="24"/>
        </w:rPr>
        <w:t>厘米级</w:t>
      </w:r>
      <w:r w:rsidRPr="00D410E3">
        <w:rPr>
          <w:rFonts w:hAnsi="宋体" w:hint="eastAsia"/>
          <w:color w:val="000000"/>
          <w:kern w:val="0"/>
          <w:sz w:val="24"/>
        </w:rPr>
        <w:t>，可保证</w:t>
      </w:r>
      <w:r>
        <w:rPr>
          <w:rFonts w:hAnsi="宋体" w:hint="eastAsia"/>
          <w:color w:val="000000"/>
          <w:kern w:val="0"/>
          <w:sz w:val="24"/>
        </w:rPr>
        <w:t>旋耕</w:t>
      </w:r>
      <w:r w:rsidRPr="00D410E3">
        <w:rPr>
          <w:rFonts w:hAnsi="宋体" w:hint="eastAsia"/>
          <w:color w:val="000000"/>
          <w:kern w:val="0"/>
          <w:sz w:val="24"/>
        </w:rPr>
        <w:t>等农艺的高效实施以及匀整的工作效果，不重</w:t>
      </w:r>
      <w:r>
        <w:rPr>
          <w:rFonts w:hAnsi="宋体" w:hint="eastAsia"/>
          <w:color w:val="000000"/>
          <w:kern w:val="0"/>
          <w:sz w:val="24"/>
        </w:rPr>
        <w:t>耕</w:t>
      </w:r>
      <w:r w:rsidRPr="00D410E3">
        <w:rPr>
          <w:rFonts w:hAnsi="宋体" w:hint="eastAsia"/>
          <w:color w:val="000000"/>
          <w:kern w:val="0"/>
          <w:sz w:val="24"/>
        </w:rPr>
        <w:t>、漏</w:t>
      </w:r>
      <w:r>
        <w:rPr>
          <w:rFonts w:hAnsi="宋体" w:hint="eastAsia"/>
          <w:color w:val="000000"/>
          <w:kern w:val="0"/>
          <w:sz w:val="24"/>
        </w:rPr>
        <w:t>耕</w:t>
      </w:r>
      <w:r w:rsidRPr="00D410E3">
        <w:rPr>
          <w:rFonts w:hAnsi="宋体" w:hint="eastAsia"/>
          <w:color w:val="000000"/>
          <w:kern w:val="0"/>
          <w:sz w:val="24"/>
        </w:rPr>
        <w:t>，进而提高</w:t>
      </w:r>
      <w:r>
        <w:rPr>
          <w:rFonts w:hAnsi="宋体" w:hint="eastAsia"/>
          <w:color w:val="000000"/>
          <w:kern w:val="0"/>
          <w:sz w:val="24"/>
        </w:rPr>
        <w:t>作业质量。</w:t>
      </w:r>
    </w:p>
    <w:p w14:paraId="3FB40A76" w14:textId="372ECB9F" w:rsidR="00D410E3" w:rsidRDefault="00D410E3" w:rsidP="008C3D64">
      <w:pPr>
        <w:adjustRightInd w:val="0"/>
        <w:snapToGrid w:val="0"/>
        <w:spacing w:beforeLines="50" w:before="156" w:afterLines="50" w:after="156" w:line="400" w:lineRule="exact"/>
        <w:ind w:firstLineChars="200" w:firstLine="480"/>
        <w:rPr>
          <w:rFonts w:hAnsi="宋体"/>
          <w:color w:val="000000"/>
          <w:kern w:val="0"/>
          <w:sz w:val="24"/>
        </w:rPr>
      </w:pPr>
      <w:r>
        <w:rPr>
          <w:rFonts w:hAnsi="宋体" w:hint="eastAsia"/>
          <w:color w:val="000000"/>
          <w:kern w:val="0"/>
          <w:sz w:val="24"/>
        </w:rPr>
        <w:t>3</w:t>
      </w:r>
      <w:r>
        <w:rPr>
          <w:rFonts w:hAnsi="宋体" w:hint="eastAsia"/>
          <w:color w:val="000000"/>
          <w:kern w:val="0"/>
          <w:sz w:val="24"/>
        </w:rPr>
        <w:t>、安全性好。</w:t>
      </w:r>
      <w:r w:rsidRPr="00D410E3">
        <w:rPr>
          <w:rFonts w:hAnsi="宋体" w:hint="eastAsia"/>
          <w:color w:val="000000"/>
          <w:kern w:val="0"/>
          <w:sz w:val="24"/>
        </w:rPr>
        <w:t>全自动化作业代替人工</w:t>
      </w:r>
      <w:r>
        <w:rPr>
          <w:rFonts w:hAnsi="宋体" w:hint="eastAsia"/>
          <w:color w:val="000000"/>
          <w:kern w:val="0"/>
          <w:sz w:val="24"/>
        </w:rPr>
        <w:t>旋耕</w:t>
      </w:r>
      <w:r w:rsidRPr="00D410E3">
        <w:rPr>
          <w:rFonts w:hAnsi="宋体" w:hint="eastAsia"/>
          <w:color w:val="000000"/>
          <w:kern w:val="0"/>
          <w:sz w:val="24"/>
        </w:rPr>
        <w:t>，营造安全的作业环境；农机手在驾驶及操作时易发生被卷入运转中的机器、摔倒等安全事故，无人驾驶使农机手解放双手，避免了安全隐患的发生</w:t>
      </w:r>
      <w:r>
        <w:rPr>
          <w:rFonts w:hAnsi="宋体" w:hint="eastAsia"/>
          <w:color w:val="000000"/>
          <w:kern w:val="0"/>
          <w:sz w:val="24"/>
        </w:rPr>
        <w:t>。</w:t>
      </w:r>
    </w:p>
    <w:p w14:paraId="62867BA5" w14:textId="72167F55" w:rsidR="00D410E3" w:rsidRDefault="00D410E3" w:rsidP="008C3D64">
      <w:pPr>
        <w:adjustRightInd w:val="0"/>
        <w:snapToGrid w:val="0"/>
        <w:spacing w:beforeLines="50" w:before="156" w:afterLines="50" w:after="156" w:line="400" w:lineRule="exact"/>
        <w:ind w:firstLineChars="200" w:firstLine="480"/>
        <w:rPr>
          <w:rFonts w:hAnsi="宋体"/>
          <w:color w:val="000000"/>
          <w:kern w:val="0"/>
          <w:sz w:val="24"/>
        </w:rPr>
      </w:pPr>
      <w:r w:rsidRPr="00D410E3">
        <w:rPr>
          <w:rFonts w:hAnsi="宋体" w:hint="eastAsia"/>
          <w:color w:val="000000"/>
          <w:kern w:val="0"/>
          <w:sz w:val="24"/>
        </w:rPr>
        <w:t>综上，</w:t>
      </w:r>
      <w:r>
        <w:rPr>
          <w:rFonts w:hAnsi="宋体" w:hint="eastAsia"/>
          <w:color w:val="000000"/>
          <w:kern w:val="0"/>
          <w:sz w:val="24"/>
        </w:rPr>
        <w:t>无人驾驶</w:t>
      </w:r>
      <w:r w:rsidRPr="00D410E3">
        <w:rPr>
          <w:rFonts w:hAnsi="宋体" w:hint="eastAsia"/>
          <w:color w:val="000000"/>
          <w:kern w:val="0"/>
          <w:sz w:val="24"/>
        </w:rPr>
        <w:t>技术成熟，具有</w:t>
      </w:r>
      <w:r>
        <w:rPr>
          <w:rFonts w:hAnsi="宋体" w:hint="eastAsia"/>
          <w:color w:val="000000"/>
          <w:kern w:val="0"/>
          <w:sz w:val="24"/>
        </w:rPr>
        <w:t>作业效率高、精细化程度高、安全性好等优点，</w:t>
      </w:r>
      <w:r w:rsidRPr="00D410E3">
        <w:rPr>
          <w:rFonts w:hAnsi="宋体" w:hint="eastAsia"/>
          <w:color w:val="000000"/>
          <w:kern w:val="0"/>
          <w:sz w:val="24"/>
        </w:rPr>
        <w:t>广泛适合我省</w:t>
      </w:r>
      <w:r>
        <w:rPr>
          <w:rFonts w:hAnsi="宋体" w:hint="eastAsia"/>
          <w:color w:val="000000"/>
          <w:kern w:val="0"/>
          <w:sz w:val="24"/>
        </w:rPr>
        <w:t>丘陵山区旋耕作业</w:t>
      </w:r>
      <w:r w:rsidRPr="00D410E3">
        <w:rPr>
          <w:rFonts w:hAnsi="宋体" w:hint="eastAsia"/>
          <w:color w:val="000000"/>
          <w:kern w:val="0"/>
          <w:sz w:val="24"/>
        </w:rPr>
        <w:t>，深受农户欢迎。因此制定该技术规程对指</w:t>
      </w:r>
      <w:r w:rsidRPr="00D410E3">
        <w:rPr>
          <w:rFonts w:hAnsi="宋体" w:hint="eastAsia"/>
          <w:color w:val="000000"/>
          <w:kern w:val="0"/>
          <w:sz w:val="24"/>
        </w:rPr>
        <w:lastRenderedPageBreak/>
        <w:t>导</w:t>
      </w:r>
      <w:r w:rsidR="00375352">
        <w:rPr>
          <w:rFonts w:hAnsi="宋体" w:hint="eastAsia"/>
          <w:color w:val="000000"/>
          <w:kern w:val="0"/>
          <w:sz w:val="24"/>
        </w:rPr>
        <w:t>农机企业进行生产和检验</w:t>
      </w:r>
      <w:r w:rsidRPr="00D410E3">
        <w:rPr>
          <w:rFonts w:hAnsi="宋体" w:hint="eastAsia"/>
          <w:color w:val="000000"/>
          <w:kern w:val="0"/>
          <w:sz w:val="24"/>
        </w:rPr>
        <w:t>具有重要意义。</w:t>
      </w:r>
    </w:p>
    <w:p w14:paraId="6763051E" w14:textId="4052BA33" w:rsidR="00523BBB" w:rsidRDefault="00A8744C">
      <w:pPr>
        <w:adjustRightInd w:val="0"/>
        <w:snapToGrid w:val="0"/>
        <w:spacing w:beforeLines="50" w:before="156" w:afterLines="50" w:after="156" w:line="400" w:lineRule="exact"/>
        <w:rPr>
          <w:rFonts w:ascii="黑体" w:eastAsia="黑体" w:hAnsi="黑体"/>
          <w:b/>
          <w:color w:val="000000"/>
          <w:sz w:val="24"/>
        </w:rPr>
      </w:pPr>
      <w:r>
        <w:rPr>
          <w:rFonts w:hAnsi="宋体" w:hint="eastAsia"/>
          <w:b/>
          <w:sz w:val="24"/>
        </w:rPr>
        <w:t>二</w:t>
      </w:r>
      <w:r w:rsidR="00245315">
        <w:rPr>
          <w:rFonts w:hAnsi="宋体"/>
          <w:b/>
          <w:sz w:val="24"/>
        </w:rPr>
        <w:t>、工作简况</w:t>
      </w:r>
    </w:p>
    <w:p w14:paraId="5CC83FB1" w14:textId="77777777" w:rsidR="00523BBB" w:rsidRDefault="00245315">
      <w:pPr>
        <w:adjustRightInd w:val="0"/>
        <w:snapToGrid w:val="0"/>
        <w:spacing w:beforeLines="50" w:before="156" w:afterLines="50" w:after="156" w:line="400" w:lineRule="exact"/>
        <w:outlineLvl w:val="0"/>
        <w:rPr>
          <w:rFonts w:ascii="宋体" w:hAnsi="宋体"/>
          <w:b/>
          <w:bCs/>
          <w:color w:val="000000"/>
          <w:sz w:val="24"/>
        </w:rPr>
      </w:pPr>
      <w:r>
        <w:rPr>
          <w:rFonts w:ascii="宋体" w:hAnsi="宋体" w:hint="eastAsia"/>
          <w:b/>
          <w:bCs/>
          <w:color w:val="000000"/>
          <w:sz w:val="24"/>
        </w:rPr>
        <w:t>1、</w:t>
      </w:r>
      <w:r>
        <w:rPr>
          <w:rFonts w:ascii="宋体" w:hAnsi="宋体"/>
          <w:b/>
          <w:bCs/>
          <w:color w:val="000000"/>
          <w:sz w:val="24"/>
        </w:rPr>
        <w:t>任务来源</w:t>
      </w:r>
    </w:p>
    <w:p w14:paraId="09404371" w14:textId="61C77E66" w:rsidR="00523BBB" w:rsidRDefault="00245315" w:rsidP="008C3D64">
      <w:pPr>
        <w:adjustRightInd w:val="0"/>
        <w:snapToGrid w:val="0"/>
        <w:spacing w:beforeLines="50" w:before="156" w:afterLines="50" w:after="156" w:line="400" w:lineRule="exact"/>
        <w:ind w:firstLineChars="200" w:firstLine="480"/>
        <w:rPr>
          <w:rFonts w:hAnsi="宋体"/>
          <w:color w:val="000000"/>
          <w:kern w:val="0"/>
          <w:sz w:val="24"/>
        </w:rPr>
      </w:pPr>
      <w:r>
        <w:rPr>
          <w:rFonts w:hAnsi="宋体"/>
          <w:color w:val="000000"/>
          <w:kern w:val="0"/>
          <w:sz w:val="24"/>
        </w:rPr>
        <w:t>本项目是</w:t>
      </w:r>
      <w:r w:rsidR="00F8447C">
        <w:rPr>
          <w:rFonts w:hAnsi="宋体" w:hint="eastAsia"/>
          <w:color w:val="000000"/>
          <w:kern w:val="0"/>
          <w:sz w:val="24"/>
        </w:rPr>
        <w:t>湖南省农业机械与工程学会</w:t>
      </w:r>
      <w:r w:rsidR="00A8744C">
        <w:rPr>
          <w:rFonts w:hAnsi="宋体" w:hint="eastAsia"/>
          <w:color w:val="000000"/>
          <w:kern w:val="0"/>
          <w:sz w:val="24"/>
        </w:rPr>
        <w:t>对我所申报的</w:t>
      </w:r>
      <w:r w:rsidR="00A8744C">
        <w:rPr>
          <w:rFonts w:hAnsi="宋体" w:hint="eastAsia"/>
          <w:color w:val="000000"/>
          <w:kern w:val="0"/>
          <w:sz w:val="24"/>
        </w:rPr>
        <w:t>2023</w:t>
      </w:r>
      <w:r w:rsidR="00A8744C">
        <w:rPr>
          <w:rFonts w:hAnsi="宋体" w:hint="eastAsia"/>
          <w:color w:val="000000"/>
          <w:kern w:val="0"/>
          <w:sz w:val="24"/>
        </w:rPr>
        <w:t>年团体标准制定计划项目（《油电混合无人驾驶履带式旋耕机》）进行审查公示于</w:t>
      </w:r>
      <w:r>
        <w:rPr>
          <w:rFonts w:hAnsi="宋体" w:hint="eastAsia"/>
          <w:color w:val="000000"/>
          <w:kern w:val="0"/>
          <w:sz w:val="24"/>
        </w:rPr>
        <w:t>202</w:t>
      </w:r>
      <w:r w:rsidR="00F8447C">
        <w:rPr>
          <w:rFonts w:hAnsi="宋体" w:hint="eastAsia"/>
          <w:color w:val="000000"/>
          <w:kern w:val="0"/>
          <w:sz w:val="24"/>
        </w:rPr>
        <w:t>3</w:t>
      </w:r>
      <w:r>
        <w:rPr>
          <w:rFonts w:hAnsi="宋体" w:hint="eastAsia"/>
          <w:color w:val="000000"/>
          <w:kern w:val="0"/>
          <w:sz w:val="24"/>
        </w:rPr>
        <w:t>年</w:t>
      </w:r>
      <w:r w:rsidR="00F8447C">
        <w:rPr>
          <w:rFonts w:hAnsi="宋体" w:hint="eastAsia"/>
          <w:color w:val="000000"/>
          <w:kern w:val="0"/>
          <w:sz w:val="24"/>
        </w:rPr>
        <w:t>4</w:t>
      </w:r>
      <w:r>
        <w:rPr>
          <w:rFonts w:hAnsi="宋体" w:hint="eastAsia"/>
          <w:color w:val="000000"/>
          <w:kern w:val="0"/>
          <w:sz w:val="24"/>
        </w:rPr>
        <w:t>月下达的</w:t>
      </w:r>
      <w:r>
        <w:rPr>
          <w:rFonts w:hAnsi="宋体" w:hint="eastAsia"/>
          <w:color w:val="000000"/>
          <w:kern w:val="0"/>
          <w:sz w:val="24"/>
        </w:rPr>
        <w:t>202</w:t>
      </w:r>
      <w:r w:rsidR="00F8447C">
        <w:rPr>
          <w:rFonts w:hAnsi="宋体" w:hint="eastAsia"/>
          <w:color w:val="000000"/>
          <w:kern w:val="0"/>
          <w:sz w:val="24"/>
        </w:rPr>
        <w:t>3</w:t>
      </w:r>
      <w:r>
        <w:rPr>
          <w:rFonts w:hAnsi="宋体" w:hint="eastAsia"/>
          <w:color w:val="000000"/>
          <w:kern w:val="0"/>
          <w:sz w:val="24"/>
        </w:rPr>
        <w:t>年第</w:t>
      </w:r>
      <w:r w:rsidR="00F8447C">
        <w:rPr>
          <w:rFonts w:hAnsi="宋体" w:hint="eastAsia"/>
          <w:color w:val="000000"/>
          <w:kern w:val="0"/>
          <w:sz w:val="24"/>
        </w:rPr>
        <w:t>一</w:t>
      </w:r>
      <w:r>
        <w:rPr>
          <w:rFonts w:hAnsi="宋体" w:hint="eastAsia"/>
          <w:color w:val="000000"/>
          <w:kern w:val="0"/>
          <w:sz w:val="24"/>
        </w:rPr>
        <w:t>批团体标准项目计划（</w:t>
      </w:r>
      <w:r>
        <w:rPr>
          <w:rFonts w:hAnsi="宋体" w:hint="eastAsia"/>
          <w:color w:val="000000"/>
          <w:kern w:val="0"/>
          <w:sz w:val="24"/>
        </w:rPr>
        <w:t>202</w:t>
      </w:r>
      <w:r w:rsidR="00F8447C">
        <w:rPr>
          <w:rFonts w:hAnsi="宋体" w:hint="eastAsia"/>
          <w:color w:val="000000"/>
          <w:kern w:val="0"/>
          <w:sz w:val="24"/>
        </w:rPr>
        <w:t>3</w:t>
      </w:r>
      <w:r>
        <w:rPr>
          <w:rFonts w:hAnsi="宋体" w:hint="eastAsia"/>
          <w:color w:val="000000"/>
          <w:kern w:val="0"/>
          <w:sz w:val="24"/>
        </w:rPr>
        <w:t>年第</w:t>
      </w:r>
      <w:r>
        <w:rPr>
          <w:rFonts w:hAnsi="宋体" w:hint="eastAsia"/>
          <w:color w:val="000000"/>
          <w:kern w:val="0"/>
          <w:sz w:val="24"/>
        </w:rPr>
        <w:t xml:space="preserve"> </w:t>
      </w:r>
      <w:r w:rsidR="00F8447C">
        <w:rPr>
          <w:rFonts w:hAnsi="宋体" w:hint="eastAsia"/>
          <w:color w:val="000000"/>
          <w:kern w:val="0"/>
          <w:sz w:val="24"/>
        </w:rPr>
        <w:t>8</w:t>
      </w:r>
      <w:r>
        <w:rPr>
          <w:rFonts w:hAnsi="宋体" w:hint="eastAsia"/>
          <w:color w:val="000000"/>
          <w:kern w:val="0"/>
          <w:sz w:val="24"/>
        </w:rPr>
        <w:t xml:space="preserve"> </w:t>
      </w:r>
      <w:r>
        <w:rPr>
          <w:rFonts w:hAnsi="宋体" w:hint="eastAsia"/>
          <w:color w:val="000000"/>
          <w:kern w:val="0"/>
          <w:sz w:val="24"/>
        </w:rPr>
        <w:t>号）</w:t>
      </w:r>
      <w:r w:rsidR="00A8744C">
        <w:rPr>
          <w:rFonts w:hAnsi="宋体" w:hint="eastAsia"/>
          <w:color w:val="000000"/>
          <w:kern w:val="0"/>
          <w:sz w:val="24"/>
        </w:rPr>
        <w:t>。</w:t>
      </w:r>
      <w:r>
        <w:rPr>
          <w:rFonts w:hAnsi="宋体" w:hint="eastAsia"/>
          <w:color w:val="000000"/>
          <w:kern w:val="0"/>
          <w:sz w:val="24"/>
        </w:rPr>
        <w:t>项目主要起草单位：湖南省农业装备研究所</w:t>
      </w:r>
      <w:r w:rsidR="00F8447C">
        <w:rPr>
          <w:rFonts w:hAnsi="宋体" w:hint="eastAsia"/>
          <w:color w:val="000000"/>
          <w:kern w:val="0"/>
          <w:sz w:val="24"/>
        </w:rPr>
        <w:t>、</w:t>
      </w:r>
      <w:r w:rsidR="00A8744C">
        <w:rPr>
          <w:rFonts w:hAnsi="宋体" w:hint="eastAsia"/>
          <w:color w:val="000000"/>
          <w:kern w:val="0"/>
          <w:sz w:val="24"/>
        </w:rPr>
        <w:t>长沙桑铼特农业机械设备有限公司、湖南星索尔机器人有限公司、湖南农友机械集团有限公司等</w:t>
      </w:r>
      <w:r>
        <w:rPr>
          <w:rFonts w:hAnsi="宋体" w:hint="eastAsia"/>
          <w:color w:val="000000"/>
          <w:kern w:val="0"/>
          <w:sz w:val="24"/>
        </w:rPr>
        <w:t>。</w:t>
      </w:r>
    </w:p>
    <w:p w14:paraId="01680D3D" w14:textId="77777777" w:rsidR="00523BBB" w:rsidRDefault="00245315">
      <w:pPr>
        <w:adjustRightInd w:val="0"/>
        <w:snapToGrid w:val="0"/>
        <w:spacing w:beforeLines="50" w:before="156" w:afterLines="50" w:after="156" w:line="400" w:lineRule="exact"/>
        <w:outlineLvl w:val="0"/>
        <w:rPr>
          <w:rFonts w:ascii="宋体" w:hAnsi="宋体"/>
          <w:b/>
          <w:bCs/>
          <w:color w:val="000000"/>
          <w:sz w:val="24"/>
        </w:rPr>
      </w:pPr>
      <w:r>
        <w:rPr>
          <w:rFonts w:ascii="宋体" w:hAnsi="宋体" w:hint="eastAsia"/>
          <w:b/>
          <w:bCs/>
          <w:color w:val="000000"/>
          <w:sz w:val="24"/>
        </w:rPr>
        <w:t>2、</w:t>
      </w:r>
      <w:r>
        <w:rPr>
          <w:rFonts w:ascii="宋体" w:hAnsi="宋体"/>
          <w:b/>
          <w:bCs/>
          <w:color w:val="000000"/>
          <w:sz w:val="24"/>
        </w:rPr>
        <w:t>主要</w:t>
      </w:r>
      <w:r>
        <w:rPr>
          <w:rFonts w:ascii="宋体" w:hAnsi="宋体" w:hint="eastAsia"/>
          <w:b/>
          <w:bCs/>
          <w:color w:val="000000"/>
          <w:sz w:val="24"/>
        </w:rPr>
        <w:t>工作过程</w:t>
      </w:r>
    </w:p>
    <w:p w14:paraId="0FD07FB5" w14:textId="77777777" w:rsidR="00523BBB" w:rsidRDefault="00245315" w:rsidP="008C3D64">
      <w:pPr>
        <w:spacing w:line="400" w:lineRule="exact"/>
        <w:ind w:firstLineChars="200" w:firstLine="482"/>
        <w:rPr>
          <w:rFonts w:ascii="宋体" w:hAnsi="宋体"/>
          <w:b/>
          <w:color w:val="000000"/>
          <w:sz w:val="24"/>
        </w:rPr>
      </w:pPr>
      <w:r>
        <w:rPr>
          <w:rFonts w:hAnsi="宋体" w:hint="eastAsia"/>
          <w:b/>
          <w:sz w:val="24"/>
        </w:rPr>
        <w:t>起草</w:t>
      </w:r>
      <w:r>
        <w:rPr>
          <w:rFonts w:ascii="宋体" w:hAnsi="宋体" w:hint="eastAsia"/>
          <w:sz w:val="24"/>
        </w:rPr>
        <w:t>（草案、调研）</w:t>
      </w:r>
      <w:r>
        <w:rPr>
          <w:rFonts w:hAnsi="宋体" w:hint="eastAsia"/>
          <w:b/>
          <w:sz w:val="24"/>
        </w:rPr>
        <w:t>阶段：</w:t>
      </w:r>
      <w:r>
        <w:rPr>
          <w:rFonts w:hint="eastAsia"/>
          <w:color w:val="000000"/>
          <w:sz w:val="24"/>
        </w:rPr>
        <w:t>由湖南省农业装备研究所组织各起草单位成立了</w:t>
      </w:r>
      <w:r>
        <w:rPr>
          <w:rFonts w:ascii="宋体" w:hAnsi="宋体" w:hint="eastAsia"/>
          <w:color w:val="000000"/>
          <w:kern w:val="0"/>
          <w:sz w:val="24"/>
        </w:rPr>
        <w:t>标准编制工作组，并根据实际情况初步确定了起草</w:t>
      </w:r>
      <w:r>
        <w:rPr>
          <w:rFonts w:hAnsi="宋体" w:hint="eastAsia"/>
          <w:color w:val="000000"/>
          <w:kern w:val="0"/>
          <w:sz w:val="24"/>
        </w:rPr>
        <w:t>该标准的工作计划和技术路线，并着手进行调研、资料收集和拟定标准提纲等工作。</w:t>
      </w:r>
    </w:p>
    <w:p w14:paraId="4CBFEC1D" w14:textId="533CB0FA" w:rsidR="00523BBB" w:rsidRDefault="00245315">
      <w:pPr>
        <w:spacing w:line="400" w:lineRule="exact"/>
        <w:ind w:firstLineChars="200" w:firstLine="480"/>
        <w:rPr>
          <w:rFonts w:hAnsi="宋体"/>
          <w:color w:val="000000"/>
          <w:kern w:val="0"/>
          <w:sz w:val="24"/>
        </w:rPr>
      </w:pPr>
      <w:r>
        <w:rPr>
          <w:rFonts w:hAnsi="宋体" w:hint="eastAsia"/>
          <w:color w:val="000000"/>
          <w:kern w:val="0"/>
          <w:sz w:val="24"/>
        </w:rPr>
        <w:t>湖南省农业装备研究所承担了</w:t>
      </w:r>
      <w:r w:rsidR="003356DB">
        <w:rPr>
          <w:rFonts w:hAnsi="宋体" w:hint="eastAsia"/>
          <w:color w:val="000000"/>
          <w:kern w:val="0"/>
          <w:sz w:val="24"/>
        </w:rPr>
        <w:t>湖南省农业农村厅</w:t>
      </w:r>
      <w:r>
        <w:rPr>
          <w:rFonts w:hAnsi="宋体" w:hint="eastAsia"/>
          <w:color w:val="000000"/>
          <w:kern w:val="0"/>
          <w:sz w:val="24"/>
        </w:rPr>
        <w:t>“</w:t>
      </w:r>
      <w:r w:rsidR="00481C7C">
        <w:rPr>
          <w:rFonts w:hAnsi="宋体" w:hint="eastAsia"/>
          <w:color w:val="000000"/>
          <w:kern w:val="0"/>
          <w:sz w:val="24"/>
        </w:rPr>
        <w:t>丘陵山区农机自主导航技术项目</w:t>
      </w:r>
      <w:r>
        <w:rPr>
          <w:rFonts w:hAnsi="宋体" w:hint="eastAsia"/>
          <w:color w:val="000000"/>
          <w:kern w:val="0"/>
          <w:sz w:val="24"/>
        </w:rPr>
        <w:t>”，并研制了</w:t>
      </w:r>
      <w:r w:rsidR="00481C7C">
        <w:rPr>
          <w:rFonts w:hAnsi="宋体" w:hint="eastAsia"/>
          <w:color w:val="000000"/>
          <w:kern w:val="0"/>
          <w:sz w:val="24"/>
        </w:rPr>
        <w:t>1</w:t>
      </w:r>
      <w:r>
        <w:rPr>
          <w:rFonts w:hAnsi="宋体" w:hint="eastAsia"/>
          <w:color w:val="000000"/>
          <w:kern w:val="0"/>
          <w:sz w:val="24"/>
        </w:rPr>
        <w:t>款</w:t>
      </w:r>
      <w:r w:rsidR="00481C7C">
        <w:rPr>
          <w:rFonts w:hAnsi="宋体" w:hint="eastAsia"/>
          <w:color w:val="000000"/>
          <w:kern w:val="0"/>
          <w:sz w:val="24"/>
        </w:rPr>
        <w:t>油电无人驾驶履带式旋耕机。</w:t>
      </w:r>
      <w:r w:rsidR="00481C7C">
        <w:rPr>
          <w:rFonts w:hAnsi="宋体" w:hint="eastAsia"/>
          <w:color w:val="000000"/>
          <w:kern w:val="0"/>
          <w:sz w:val="24"/>
        </w:rPr>
        <w:t>2022</w:t>
      </w:r>
      <w:r w:rsidR="00481C7C">
        <w:rPr>
          <w:rFonts w:hAnsi="宋体" w:hint="eastAsia"/>
          <w:color w:val="000000"/>
          <w:kern w:val="0"/>
          <w:sz w:val="24"/>
        </w:rPr>
        <w:t>年</w:t>
      </w:r>
      <w:r w:rsidR="00481C7C">
        <w:rPr>
          <w:rFonts w:hAnsi="宋体" w:hint="eastAsia"/>
          <w:color w:val="000000"/>
          <w:kern w:val="0"/>
          <w:sz w:val="24"/>
        </w:rPr>
        <w:t>12</w:t>
      </w:r>
      <w:r>
        <w:rPr>
          <w:rFonts w:hAnsi="宋体" w:hint="eastAsia"/>
          <w:color w:val="000000"/>
          <w:kern w:val="0"/>
          <w:sz w:val="24"/>
        </w:rPr>
        <w:t>月</w:t>
      </w:r>
      <w:r w:rsidR="00481C7C">
        <w:rPr>
          <w:rFonts w:hAnsi="宋体" w:hint="eastAsia"/>
          <w:color w:val="000000"/>
          <w:kern w:val="0"/>
          <w:sz w:val="24"/>
        </w:rPr>
        <w:t>中旬，湖南农业装备研究所在长沙召开湖南省水果产业技术体系“丘陵山区果园机械现场演示暨技术研讨会”，油电混合无人驾驶履带旋耕机接收专家组评议。</w:t>
      </w:r>
      <w:r>
        <w:rPr>
          <w:rFonts w:hAnsi="宋体" w:hint="eastAsia"/>
          <w:color w:val="000000"/>
          <w:kern w:val="0"/>
          <w:sz w:val="24"/>
        </w:rPr>
        <w:t>标准编制工作组开展了</w:t>
      </w:r>
      <w:r w:rsidR="00481C7C">
        <w:rPr>
          <w:rFonts w:hAnsi="宋体" w:hint="eastAsia"/>
          <w:color w:val="000000"/>
          <w:kern w:val="0"/>
          <w:sz w:val="24"/>
        </w:rPr>
        <w:t>油电混合无人驾驶履带旋耕机</w:t>
      </w:r>
      <w:r>
        <w:rPr>
          <w:rFonts w:hAnsi="宋体" w:hint="eastAsia"/>
          <w:color w:val="000000"/>
          <w:kern w:val="0"/>
          <w:sz w:val="24"/>
        </w:rPr>
        <w:t>技术研究，同时通过调研全国各地</w:t>
      </w:r>
      <w:r w:rsidR="00EF59D6">
        <w:rPr>
          <w:rFonts w:hAnsi="宋体" w:hint="eastAsia"/>
          <w:color w:val="000000"/>
          <w:kern w:val="0"/>
          <w:sz w:val="24"/>
        </w:rPr>
        <w:t>无人驾驶农机</w:t>
      </w:r>
      <w:r>
        <w:rPr>
          <w:rFonts w:hAnsi="宋体" w:hint="eastAsia"/>
          <w:color w:val="000000"/>
          <w:kern w:val="0"/>
          <w:sz w:val="24"/>
        </w:rPr>
        <w:t>生产企业的加工制造技术水平、检测手段，结合国内标准、相关企业标准、技术文件，并向相关行业专家进行咨询，在对国内、外同类产品对比分析的基础上，</w:t>
      </w:r>
      <w:r>
        <w:rPr>
          <w:rFonts w:ascii="宋体" w:hAnsi="宋体" w:hint="eastAsia"/>
          <w:sz w:val="24"/>
        </w:rPr>
        <w:t>于</w:t>
      </w:r>
      <w:r w:rsidRPr="00A8744C">
        <w:rPr>
          <w:color w:val="FF0000"/>
          <w:sz w:val="24"/>
        </w:rPr>
        <w:t>20</w:t>
      </w:r>
      <w:r w:rsidRPr="00A8744C">
        <w:rPr>
          <w:rFonts w:hint="eastAsia"/>
          <w:color w:val="FF0000"/>
          <w:sz w:val="24"/>
        </w:rPr>
        <w:t>2</w:t>
      </w:r>
      <w:r w:rsidR="00EF59D6" w:rsidRPr="00A8744C">
        <w:rPr>
          <w:rFonts w:hint="eastAsia"/>
          <w:color w:val="FF0000"/>
          <w:sz w:val="24"/>
        </w:rPr>
        <w:t>3</w:t>
      </w:r>
      <w:r w:rsidRPr="00A8744C">
        <w:rPr>
          <w:rFonts w:hAnsi="宋体"/>
          <w:color w:val="FF0000"/>
          <w:sz w:val="24"/>
        </w:rPr>
        <w:t>年</w:t>
      </w:r>
      <w:r w:rsidR="00EF59D6" w:rsidRPr="00A8744C">
        <w:rPr>
          <w:rFonts w:hAnsi="宋体" w:hint="eastAsia"/>
          <w:color w:val="FF0000"/>
          <w:sz w:val="24"/>
        </w:rPr>
        <w:t>5</w:t>
      </w:r>
      <w:r w:rsidRPr="00A8744C">
        <w:rPr>
          <w:rFonts w:hAnsi="宋体"/>
          <w:color w:val="FF0000"/>
          <w:sz w:val="24"/>
        </w:rPr>
        <w:t>月</w:t>
      </w:r>
      <w:r w:rsidR="00EF59D6" w:rsidRPr="00A8744C">
        <w:rPr>
          <w:rFonts w:hAnsi="宋体" w:hint="eastAsia"/>
          <w:color w:val="FF0000"/>
          <w:sz w:val="24"/>
        </w:rPr>
        <w:t>12</w:t>
      </w:r>
      <w:r w:rsidRPr="00A8744C">
        <w:rPr>
          <w:rFonts w:hAnsi="宋体" w:hint="eastAsia"/>
          <w:color w:val="FF0000"/>
          <w:sz w:val="24"/>
        </w:rPr>
        <w:t>日</w:t>
      </w:r>
      <w:r>
        <w:rPr>
          <w:rFonts w:hAnsi="宋体" w:hint="eastAsia"/>
          <w:sz w:val="24"/>
        </w:rPr>
        <w:t>形成标准征求意见稿</w:t>
      </w:r>
      <w:r>
        <w:rPr>
          <w:rFonts w:ascii="宋体" w:hAnsi="宋体" w:hint="eastAsia"/>
          <w:sz w:val="24"/>
        </w:rPr>
        <w:t>和编制说明（</w:t>
      </w:r>
      <w:r>
        <w:rPr>
          <w:rFonts w:hint="eastAsia"/>
          <w:sz w:val="24"/>
        </w:rPr>
        <w:t>征求意见稿</w:t>
      </w:r>
      <w:r>
        <w:rPr>
          <w:rFonts w:ascii="宋体" w:hAnsi="宋体" w:hint="eastAsia"/>
          <w:sz w:val="24"/>
        </w:rPr>
        <w:t>）</w:t>
      </w:r>
      <w:r>
        <w:rPr>
          <w:rFonts w:hAnsi="宋体" w:hint="eastAsia"/>
          <w:sz w:val="24"/>
        </w:rPr>
        <w:t>，经组长审核后报至秘书处。</w:t>
      </w:r>
    </w:p>
    <w:p w14:paraId="79D20410" w14:textId="45E03B5D" w:rsidR="00523BBB" w:rsidRDefault="00245315">
      <w:pPr>
        <w:spacing w:line="400" w:lineRule="exact"/>
        <w:ind w:firstLineChars="200" w:firstLine="482"/>
        <w:rPr>
          <w:rFonts w:hAnsi="宋体"/>
          <w:sz w:val="24"/>
        </w:rPr>
      </w:pPr>
      <w:r>
        <w:rPr>
          <w:rFonts w:hAnsi="宋体" w:hint="eastAsia"/>
          <w:b/>
          <w:color w:val="000000"/>
          <w:kern w:val="0"/>
          <w:sz w:val="24"/>
        </w:rPr>
        <w:t>征求意见阶段：</w:t>
      </w:r>
      <w:r w:rsidRPr="00EF59D6">
        <w:rPr>
          <w:rFonts w:hAnsi="宋体" w:hint="eastAsia"/>
          <w:color w:val="FF0000"/>
          <w:sz w:val="24"/>
        </w:rPr>
        <w:t>202</w:t>
      </w:r>
      <w:r w:rsidR="000D0201">
        <w:rPr>
          <w:rFonts w:hAnsi="宋体"/>
          <w:color w:val="FF0000"/>
          <w:sz w:val="24"/>
        </w:rPr>
        <w:t>4</w:t>
      </w:r>
      <w:r w:rsidRPr="00EF59D6">
        <w:rPr>
          <w:rFonts w:hAnsi="宋体" w:hint="eastAsia"/>
          <w:color w:val="FF0000"/>
          <w:sz w:val="24"/>
        </w:rPr>
        <w:t>年</w:t>
      </w:r>
      <w:r w:rsidR="001726DE">
        <w:rPr>
          <w:rFonts w:hAnsi="宋体" w:hint="eastAsia"/>
          <w:color w:val="FF0000"/>
          <w:sz w:val="24"/>
        </w:rPr>
        <w:t>5</w:t>
      </w:r>
      <w:r w:rsidRPr="00EF59D6">
        <w:rPr>
          <w:rFonts w:hAnsi="宋体" w:hint="eastAsia"/>
          <w:color w:val="FF0000"/>
          <w:sz w:val="24"/>
        </w:rPr>
        <w:t>月</w:t>
      </w:r>
      <w:r w:rsidR="001726DE">
        <w:rPr>
          <w:rFonts w:hAnsi="宋体" w:hint="eastAsia"/>
          <w:color w:val="FF0000"/>
          <w:sz w:val="24"/>
        </w:rPr>
        <w:t>20</w:t>
      </w:r>
      <w:r w:rsidRPr="00EF59D6">
        <w:rPr>
          <w:rFonts w:hAnsi="宋体" w:hint="eastAsia"/>
          <w:color w:val="FF0000"/>
          <w:sz w:val="24"/>
        </w:rPr>
        <w:t>日</w:t>
      </w:r>
      <w:r>
        <w:rPr>
          <w:rFonts w:hAnsi="宋体" w:hint="eastAsia"/>
          <w:color w:val="000000"/>
          <w:sz w:val="24"/>
        </w:rPr>
        <w:t>起，</w:t>
      </w:r>
      <w:r>
        <w:rPr>
          <w:rFonts w:hint="eastAsia"/>
          <w:spacing w:val="-2"/>
          <w:sz w:val="24"/>
        </w:rPr>
        <w:t>由工作组牵头负责通过湖南省农机事务中心网站和湖南省农机标委会微信群、</w:t>
      </w:r>
      <w:r w:rsidR="00EF59D6">
        <w:rPr>
          <w:rFonts w:hint="eastAsia"/>
          <w:spacing w:val="-2"/>
          <w:sz w:val="24"/>
        </w:rPr>
        <w:t>无人驾驶农机</w:t>
      </w:r>
      <w:r>
        <w:rPr>
          <w:rFonts w:hint="eastAsia"/>
          <w:spacing w:val="-2"/>
          <w:sz w:val="24"/>
        </w:rPr>
        <w:t>生产专家群发送、文稿邮寄等方式公开征求意见，</w:t>
      </w:r>
      <w:r>
        <w:rPr>
          <w:rFonts w:ascii="宋体" w:hAnsi="宋体" w:hint="eastAsia"/>
          <w:sz w:val="24"/>
        </w:rPr>
        <w:t>共向</w:t>
      </w:r>
      <w:r w:rsidR="00A8744C">
        <w:rPr>
          <w:rFonts w:hint="eastAsia"/>
          <w:sz w:val="24"/>
        </w:rPr>
        <w:t>7</w:t>
      </w:r>
      <w:r>
        <w:rPr>
          <w:sz w:val="24"/>
        </w:rPr>
        <w:t>个</w:t>
      </w:r>
      <w:r>
        <w:rPr>
          <w:rFonts w:ascii="宋体" w:hAnsi="宋体" w:hint="eastAsia"/>
          <w:sz w:val="24"/>
        </w:rPr>
        <w:t>行业有关单位、科研院所、大专院校及有代表性的标准利益方发函征求意见</w:t>
      </w:r>
      <w:r>
        <w:rPr>
          <w:rFonts w:hint="eastAsia"/>
          <w:sz w:val="24"/>
        </w:rPr>
        <w:t>，进行了征求意见收集</w:t>
      </w:r>
      <w:r>
        <w:rPr>
          <w:spacing w:val="-2"/>
          <w:sz w:val="24"/>
        </w:rPr>
        <w:t>。</w:t>
      </w:r>
    </w:p>
    <w:p w14:paraId="08F2D526" w14:textId="49F9C68A" w:rsidR="00523BBB" w:rsidRDefault="00345BEA">
      <w:pPr>
        <w:spacing w:line="400" w:lineRule="exact"/>
        <w:ind w:firstLineChars="200" w:firstLine="482"/>
        <w:rPr>
          <w:rFonts w:hAnsi="宋体"/>
          <w:b/>
          <w:color w:val="000000"/>
          <w:sz w:val="24"/>
        </w:rPr>
      </w:pPr>
      <w:r>
        <w:rPr>
          <w:rFonts w:hAnsi="宋体" w:hint="eastAsia"/>
          <w:b/>
          <w:color w:val="000000"/>
          <w:sz w:val="24"/>
        </w:rPr>
        <w:t>送审起草</w:t>
      </w:r>
      <w:r w:rsidR="00245315">
        <w:rPr>
          <w:rFonts w:hAnsi="宋体" w:hint="eastAsia"/>
          <w:b/>
          <w:color w:val="000000"/>
          <w:sz w:val="24"/>
        </w:rPr>
        <w:t>阶段：</w:t>
      </w:r>
      <w:r>
        <w:rPr>
          <w:rFonts w:hAnsi="宋体" w:hint="eastAsia"/>
          <w:color w:val="000000"/>
          <w:sz w:val="24"/>
        </w:rPr>
        <w:t>未进行</w:t>
      </w:r>
      <w:r w:rsidR="00245315">
        <w:rPr>
          <w:rFonts w:hint="eastAsia"/>
          <w:sz w:val="24"/>
        </w:rPr>
        <w:t>。</w:t>
      </w:r>
    </w:p>
    <w:p w14:paraId="66E7C5AE" w14:textId="2FDA5AE7" w:rsidR="00523BBB" w:rsidRDefault="00345BEA">
      <w:pPr>
        <w:spacing w:line="400" w:lineRule="exact"/>
        <w:ind w:firstLineChars="200" w:firstLine="482"/>
        <w:jc w:val="left"/>
        <w:rPr>
          <w:rFonts w:hAnsi="宋体"/>
          <w:sz w:val="24"/>
        </w:rPr>
      </w:pPr>
      <w:r>
        <w:rPr>
          <w:rFonts w:hint="eastAsia"/>
          <w:b/>
          <w:color w:val="000000"/>
          <w:sz w:val="24"/>
        </w:rPr>
        <w:t>专家审查、报批稿起草</w:t>
      </w:r>
      <w:r w:rsidR="00245315">
        <w:rPr>
          <w:rFonts w:hint="eastAsia"/>
          <w:b/>
          <w:color w:val="000000"/>
          <w:sz w:val="24"/>
        </w:rPr>
        <w:t>阶段：</w:t>
      </w:r>
      <w:r>
        <w:rPr>
          <w:rFonts w:hAnsi="宋体" w:hint="eastAsia"/>
          <w:sz w:val="24"/>
        </w:rPr>
        <w:t>未进行。</w:t>
      </w:r>
    </w:p>
    <w:p w14:paraId="64978ADC" w14:textId="77777777" w:rsidR="00523BBB" w:rsidRDefault="00245315">
      <w:pPr>
        <w:adjustRightInd w:val="0"/>
        <w:snapToGrid w:val="0"/>
        <w:spacing w:beforeLines="50" w:before="156" w:afterLines="50" w:after="156" w:line="400" w:lineRule="exact"/>
        <w:outlineLvl w:val="0"/>
        <w:rPr>
          <w:rFonts w:ascii="宋体" w:hAnsi="宋体"/>
          <w:b/>
          <w:bCs/>
          <w:color w:val="000000"/>
          <w:sz w:val="24"/>
        </w:rPr>
      </w:pPr>
      <w:r>
        <w:rPr>
          <w:rFonts w:ascii="宋体" w:hAnsi="宋体" w:hint="eastAsia"/>
          <w:b/>
          <w:bCs/>
          <w:color w:val="000000"/>
          <w:sz w:val="24"/>
        </w:rPr>
        <w:t>3、主要参加单位和工作组成员及其所作的工作等</w:t>
      </w:r>
    </w:p>
    <w:p w14:paraId="24B71448" w14:textId="6FA4CCBF" w:rsidR="00523BBB" w:rsidRDefault="00245315">
      <w:pPr>
        <w:spacing w:line="400" w:lineRule="exact"/>
        <w:ind w:firstLineChars="200" w:firstLine="480"/>
        <w:rPr>
          <w:rFonts w:eastAsia="宋体" w:hAnsi="宋体"/>
          <w:color w:val="000000"/>
          <w:kern w:val="0"/>
          <w:sz w:val="24"/>
        </w:rPr>
      </w:pPr>
      <w:r>
        <w:rPr>
          <w:rFonts w:hint="eastAsia"/>
          <w:color w:val="000000"/>
          <w:sz w:val="24"/>
        </w:rPr>
        <w:t>本标准由湖南省农业装备研究所</w:t>
      </w:r>
      <w:r w:rsidR="00345BEA">
        <w:rPr>
          <w:rFonts w:hint="eastAsia"/>
          <w:color w:val="000000"/>
          <w:sz w:val="24"/>
        </w:rPr>
        <w:t>牵头</w:t>
      </w:r>
      <w:r w:rsidR="00115F89">
        <w:rPr>
          <w:rFonts w:hint="eastAsia"/>
          <w:color w:val="000000"/>
          <w:sz w:val="24"/>
        </w:rPr>
        <w:t>、</w:t>
      </w:r>
      <w:r w:rsidR="00195AAD" w:rsidRPr="00195AAD">
        <w:rPr>
          <w:rFonts w:hint="eastAsia"/>
          <w:color w:val="000000"/>
          <w:sz w:val="24"/>
        </w:rPr>
        <w:t>长沙桑铼特农业机械设备有限公司</w:t>
      </w:r>
      <w:r w:rsidR="00195AAD">
        <w:rPr>
          <w:rFonts w:hint="eastAsia"/>
          <w:color w:val="000000"/>
          <w:sz w:val="24"/>
        </w:rPr>
        <w:t>、</w:t>
      </w:r>
      <w:r w:rsidR="00115F89">
        <w:rPr>
          <w:rFonts w:hint="eastAsia"/>
          <w:color w:val="000000"/>
          <w:sz w:val="24"/>
        </w:rPr>
        <w:t>湖南星索尔机器人有限公司、</w:t>
      </w:r>
      <w:r w:rsidR="00195AAD" w:rsidRPr="00195AAD">
        <w:rPr>
          <w:rFonts w:hint="eastAsia"/>
          <w:color w:val="000000"/>
          <w:sz w:val="24"/>
        </w:rPr>
        <w:t>湖南省农友机械集团有限公司</w:t>
      </w:r>
      <w:r>
        <w:rPr>
          <w:rFonts w:hint="eastAsia"/>
          <w:color w:val="000000"/>
          <w:sz w:val="24"/>
        </w:rPr>
        <w:t>等</w:t>
      </w:r>
      <w:r w:rsidR="00345BEA">
        <w:rPr>
          <w:rFonts w:hint="eastAsia"/>
          <w:color w:val="000000"/>
          <w:sz w:val="24"/>
        </w:rPr>
        <w:t>主要参与起草</w:t>
      </w:r>
      <w:r>
        <w:rPr>
          <w:rFonts w:hAnsi="宋体" w:hint="eastAsia"/>
          <w:color w:val="000000"/>
          <w:kern w:val="0"/>
          <w:sz w:val="24"/>
        </w:rPr>
        <w:t>。</w:t>
      </w:r>
    </w:p>
    <w:p w14:paraId="1E91D963" w14:textId="771C8516" w:rsidR="00523BBB" w:rsidRDefault="00245315">
      <w:pPr>
        <w:adjustRightInd w:val="0"/>
        <w:snapToGrid w:val="0"/>
        <w:spacing w:line="400" w:lineRule="exact"/>
        <w:ind w:firstLine="465"/>
        <w:rPr>
          <w:color w:val="000000"/>
          <w:sz w:val="24"/>
        </w:rPr>
      </w:pPr>
      <w:r>
        <w:rPr>
          <w:color w:val="000000"/>
          <w:sz w:val="24"/>
        </w:rPr>
        <w:t>主要</w:t>
      </w:r>
      <w:r w:rsidR="008C7151">
        <w:rPr>
          <w:rFonts w:hint="eastAsia"/>
          <w:color w:val="000000"/>
          <w:sz w:val="24"/>
        </w:rPr>
        <w:t>工作组</w:t>
      </w:r>
      <w:r>
        <w:rPr>
          <w:color w:val="000000"/>
          <w:sz w:val="24"/>
        </w:rPr>
        <w:t>成员</w:t>
      </w:r>
      <w:r w:rsidR="008C7151">
        <w:rPr>
          <w:rFonts w:hint="eastAsia"/>
          <w:color w:val="000000"/>
          <w:sz w:val="24"/>
        </w:rPr>
        <w:t>及其所作的工作</w:t>
      </w:r>
      <w:r>
        <w:rPr>
          <w:color w:val="000000"/>
          <w:sz w:val="24"/>
        </w:rPr>
        <w:t>：</w:t>
      </w:r>
      <w:r w:rsidR="008C7151">
        <w:rPr>
          <w:color w:val="000000"/>
          <w:sz w:val="24"/>
        </w:rPr>
        <w:t xml:space="preserve"> </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008"/>
        <w:gridCol w:w="757"/>
        <w:gridCol w:w="2887"/>
        <w:gridCol w:w="1217"/>
        <w:gridCol w:w="2844"/>
      </w:tblGrid>
      <w:tr w:rsidR="008C7151" w14:paraId="01CC334E" w14:textId="77777777" w:rsidTr="008C7151">
        <w:trPr>
          <w:trHeight w:val="421"/>
          <w:jc w:val="center"/>
        </w:trPr>
        <w:tc>
          <w:tcPr>
            <w:tcW w:w="743" w:type="dxa"/>
            <w:vAlign w:val="center"/>
          </w:tcPr>
          <w:p w14:paraId="47931CAB"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lastRenderedPageBreak/>
              <w:t>序号</w:t>
            </w:r>
          </w:p>
        </w:tc>
        <w:tc>
          <w:tcPr>
            <w:tcW w:w="1008" w:type="dxa"/>
            <w:vAlign w:val="center"/>
          </w:tcPr>
          <w:p w14:paraId="71BFAEA6"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757" w:type="dxa"/>
            <w:vAlign w:val="center"/>
          </w:tcPr>
          <w:p w14:paraId="619C1109"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性别</w:t>
            </w:r>
          </w:p>
        </w:tc>
        <w:tc>
          <w:tcPr>
            <w:tcW w:w="2887" w:type="dxa"/>
            <w:vAlign w:val="center"/>
          </w:tcPr>
          <w:p w14:paraId="3B46747D"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单位</w:t>
            </w:r>
          </w:p>
        </w:tc>
        <w:tc>
          <w:tcPr>
            <w:tcW w:w="1217" w:type="dxa"/>
            <w:vAlign w:val="center"/>
          </w:tcPr>
          <w:p w14:paraId="18EFC0AB"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职称</w:t>
            </w:r>
          </w:p>
        </w:tc>
        <w:tc>
          <w:tcPr>
            <w:tcW w:w="2844" w:type="dxa"/>
            <w:vAlign w:val="center"/>
          </w:tcPr>
          <w:p w14:paraId="40BF311E"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分工</w:t>
            </w:r>
          </w:p>
        </w:tc>
      </w:tr>
      <w:tr w:rsidR="008C7151" w14:paraId="27CC2246" w14:textId="77777777" w:rsidTr="008C7151">
        <w:trPr>
          <w:trHeight w:val="421"/>
          <w:jc w:val="center"/>
        </w:trPr>
        <w:tc>
          <w:tcPr>
            <w:tcW w:w="743" w:type="dxa"/>
            <w:vAlign w:val="center"/>
          </w:tcPr>
          <w:p w14:paraId="11D8DDED"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1</w:t>
            </w:r>
          </w:p>
        </w:tc>
        <w:tc>
          <w:tcPr>
            <w:tcW w:w="1008" w:type="dxa"/>
            <w:vAlign w:val="center"/>
          </w:tcPr>
          <w:p w14:paraId="47C6957B" w14:textId="25A442FE"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李明</w:t>
            </w:r>
          </w:p>
        </w:tc>
        <w:tc>
          <w:tcPr>
            <w:tcW w:w="757" w:type="dxa"/>
            <w:vAlign w:val="center"/>
          </w:tcPr>
          <w:p w14:paraId="28616BFF"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男</w:t>
            </w:r>
          </w:p>
        </w:tc>
        <w:tc>
          <w:tcPr>
            <w:tcW w:w="2887" w:type="dxa"/>
            <w:vAlign w:val="center"/>
          </w:tcPr>
          <w:p w14:paraId="3C78E716" w14:textId="77777777" w:rsidR="008C7151" w:rsidRDefault="008C7151" w:rsidP="00691EA6">
            <w:pPr>
              <w:widowControl/>
              <w:spacing w:line="480" w:lineRule="exact"/>
              <w:jc w:val="center"/>
              <w:rPr>
                <w:rFonts w:ascii="仿宋" w:eastAsia="仿宋" w:hAnsi="仿宋" w:cs="仿宋"/>
                <w:sz w:val="24"/>
                <w:szCs w:val="24"/>
              </w:rPr>
            </w:pPr>
            <w:r>
              <w:rPr>
                <w:rFonts w:ascii="仿宋" w:eastAsia="仿宋" w:hAnsi="仿宋" w:cs="仿宋" w:hint="eastAsia"/>
                <w:sz w:val="24"/>
                <w:szCs w:val="24"/>
              </w:rPr>
              <w:t>湖南省农业装备所</w:t>
            </w:r>
          </w:p>
        </w:tc>
        <w:tc>
          <w:tcPr>
            <w:tcW w:w="1217" w:type="dxa"/>
            <w:vAlign w:val="center"/>
          </w:tcPr>
          <w:p w14:paraId="0545FB7B" w14:textId="6A5E9AE4"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研究员</w:t>
            </w:r>
          </w:p>
        </w:tc>
        <w:tc>
          <w:tcPr>
            <w:tcW w:w="2844" w:type="dxa"/>
            <w:vAlign w:val="center"/>
          </w:tcPr>
          <w:p w14:paraId="68CD51E8"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项目负责人、负责协调</w:t>
            </w:r>
          </w:p>
        </w:tc>
      </w:tr>
      <w:tr w:rsidR="008C7151" w14:paraId="35876130" w14:textId="77777777" w:rsidTr="008C7151">
        <w:trPr>
          <w:trHeight w:val="421"/>
          <w:jc w:val="center"/>
        </w:trPr>
        <w:tc>
          <w:tcPr>
            <w:tcW w:w="743" w:type="dxa"/>
            <w:vAlign w:val="center"/>
          </w:tcPr>
          <w:p w14:paraId="5D4BADF8"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2</w:t>
            </w:r>
          </w:p>
        </w:tc>
        <w:tc>
          <w:tcPr>
            <w:tcW w:w="1008" w:type="dxa"/>
            <w:vAlign w:val="center"/>
          </w:tcPr>
          <w:p w14:paraId="3B5DFB6E" w14:textId="76BB4296"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张良</w:t>
            </w:r>
          </w:p>
        </w:tc>
        <w:tc>
          <w:tcPr>
            <w:tcW w:w="757" w:type="dxa"/>
            <w:vAlign w:val="center"/>
          </w:tcPr>
          <w:p w14:paraId="1F8379DD"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男</w:t>
            </w:r>
          </w:p>
        </w:tc>
        <w:tc>
          <w:tcPr>
            <w:tcW w:w="2887" w:type="dxa"/>
            <w:vAlign w:val="center"/>
          </w:tcPr>
          <w:p w14:paraId="11E6D107"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湖南省农业装备所</w:t>
            </w:r>
          </w:p>
        </w:tc>
        <w:tc>
          <w:tcPr>
            <w:tcW w:w="1217" w:type="dxa"/>
            <w:vAlign w:val="center"/>
          </w:tcPr>
          <w:p w14:paraId="5EEDC6CB" w14:textId="72EF118F"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科研助理</w:t>
            </w:r>
          </w:p>
        </w:tc>
        <w:tc>
          <w:tcPr>
            <w:tcW w:w="2844" w:type="dxa"/>
            <w:vAlign w:val="center"/>
          </w:tcPr>
          <w:p w14:paraId="62F03E00"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负责起草、试验验证</w:t>
            </w:r>
          </w:p>
        </w:tc>
      </w:tr>
      <w:tr w:rsidR="008C7151" w14:paraId="147EF58D" w14:textId="77777777" w:rsidTr="008C7151">
        <w:trPr>
          <w:trHeight w:val="421"/>
          <w:jc w:val="center"/>
        </w:trPr>
        <w:tc>
          <w:tcPr>
            <w:tcW w:w="743" w:type="dxa"/>
            <w:vAlign w:val="center"/>
          </w:tcPr>
          <w:p w14:paraId="25A84A74"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3</w:t>
            </w:r>
          </w:p>
        </w:tc>
        <w:tc>
          <w:tcPr>
            <w:tcW w:w="1008" w:type="dxa"/>
            <w:vAlign w:val="center"/>
          </w:tcPr>
          <w:p w14:paraId="443CF9B7" w14:textId="77DE2F3C"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周文</w:t>
            </w:r>
          </w:p>
        </w:tc>
        <w:tc>
          <w:tcPr>
            <w:tcW w:w="757" w:type="dxa"/>
            <w:vAlign w:val="center"/>
          </w:tcPr>
          <w:p w14:paraId="7244B672"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男</w:t>
            </w:r>
          </w:p>
        </w:tc>
        <w:tc>
          <w:tcPr>
            <w:tcW w:w="2887" w:type="dxa"/>
            <w:vAlign w:val="center"/>
          </w:tcPr>
          <w:p w14:paraId="511832DE" w14:textId="6811DD90"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湖南省农业装备研究所</w:t>
            </w:r>
          </w:p>
        </w:tc>
        <w:tc>
          <w:tcPr>
            <w:tcW w:w="1217" w:type="dxa"/>
            <w:vAlign w:val="center"/>
          </w:tcPr>
          <w:p w14:paraId="28644771" w14:textId="7842872E"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高工</w:t>
            </w:r>
          </w:p>
        </w:tc>
        <w:tc>
          <w:tcPr>
            <w:tcW w:w="2844" w:type="dxa"/>
            <w:vAlign w:val="center"/>
          </w:tcPr>
          <w:p w14:paraId="2A1576E5" w14:textId="3FF3F8FE"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负责起草、试验验证</w:t>
            </w:r>
          </w:p>
        </w:tc>
      </w:tr>
      <w:tr w:rsidR="008C7151" w14:paraId="3A802CF2" w14:textId="77777777" w:rsidTr="008C7151">
        <w:trPr>
          <w:trHeight w:val="421"/>
          <w:jc w:val="center"/>
        </w:trPr>
        <w:tc>
          <w:tcPr>
            <w:tcW w:w="743" w:type="dxa"/>
            <w:vAlign w:val="center"/>
          </w:tcPr>
          <w:p w14:paraId="659EEB33"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4</w:t>
            </w:r>
          </w:p>
        </w:tc>
        <w:tc>
          <w:tcPr>
            <w:tcW w:w="1008" w:type="dxa"/>
            <w:vAlign w:val="center"/>
          </w:tcPr>
          <w:p w14:paraId="1CB20096" w14:textId="30B076C4"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尹刚</w:t>
            </w:r>
          </w:p>
        </w:tc>
        <w:tc>
          <w:tcPr>
            <w:tcW w:w="757" w:type="dxa"/>
            <w:vAlign w:val="center"/>
          </w:tcPr>
          <w:p w14:paraId="73CD3409" w14:textId="77777777" w:rsidR="008C7151" w:rsidRDefault="008C7151" w:rsidP="00691EA6">
            <w:pPr>
              <w:spacing w:line="480" w:lineRule="exact"/>
              <w:jc w:val="center"/>
              <w:rPr>
                <w:rFonts w:ascii="仿宋" w:eastAsia="仿宋" w:hAnsi="仿宋" w:cs="仿宋"/>
                <w:spacing w:val="-20"/>
                <w:sz w:val="24"/>
                <w:szCs w:val="24"/>
              </w:rPr>
            </w:pPr>
            <w:r>
              <w:rPr>
                <w:rFonts w:ascii="仿宋" w:eastAsia="仿宋" w:hAnsi="仿宋" w:cs="仿宋" w:hint="eastAsia"/>
                <w:spacing w:val="-20"/>
                <w:sz w:val="24"/>
                <w:szCs w:val="24"/>
              </w:rPr>
              <w:t>男</w:t>
            </w:r>
          </w:p>
        </w:tc>
        <w:tc>
          <w:tcPr>
            <w:tcW w:w="2887" w:type="dxa"/>
            <w:vAlign w:val="center"/>
          </w:tcPr>
          <w:p w14:paraId="22522A4B" w14:textId="77777777" w:rsidR="008C7151" w:rsidRDefault="008C7151" w:rsidP="00691EA6">
            <w:pPr>
              <w:spacing w:line="480" w:lineRule="exact"/>
              <w:jc w:val="center"/>
              <w:rPr>
                <w:rFonts w:ascii="仿宋" w:eastAsia="仿宋" w:hAnsi="仿宋" w:cs="仿宋"/>
                <w:spacing w:val="-26"/>
                <w:sz w:val="24"/>
                <w:szCs w:val="24"/>
              </w:rPr>
            </w:pPr>
            <w:r>
              <w:rPr>
                <w:rFonts w:ascii="仿宋" w:eastAsia="仿宋" w:hAnsi="仿宋" w:cs="仿宋" w:hint="eastAsia"/>
                <w:sz w:val="24"/>
                <w:szCs w:val="24"/>
              </w:rPr>
              <w:t>湖南省农业装备所</w:t>
            </w:r>
          </w:p>
        </w:tc>
        <w:tc>
          <w:tcPr>
            <w:tcW w:w="1217" w:type="dxa"/>
            <w:vAlign w:val="center"/>
          </w:tcPr>
          <w:p w14:paraId="452D3DD0" w14:textId="191E6916"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高工</w:t>
            </w:r>
          </w:p>
        </w:tc>
        <w:tc>
          <w:tcPr>
            <w:tcW w:w="2844" w:type="dxa"/>
            <w:vAlign w:val="center"/>
          </w:tcPr>
          <w:p w14:paraId="73A921BC"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负责征求意见、参与起草</w:t>
            </w:r>
          </w:p>
        </w:tc>
      </w:tr>
      <w:tr w:rsidR="008C7151" w14:paraId="6B27E785" w14:textId="77777777" w:rsidTr="008C7151">
        <w:trPr>
          <w:trHeight w:val="421"/>
          <w:jc w:val="center"/>
        </w:trPr>
        <w:tc>
          <w:tcPr>
            <w:tcW w:w="743" w:type="dxa"/>
            <w:vAlign w:val="center"/>
          </w:tcPr>
          <w:p w14:paraId="62491F4C"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5</w:t>
            </w:r>
          </w:p>
        </w:tc>
        <w:tc>
          <w:tcPr>
            <w:tcW w:w="1008" w:type="dxa"/>
            <w:vAlign w:val="center"/>
          </w:tcPr>
          <w:p w14:paraId="2A428937" w14:textId="6FAD4C1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黄香友</w:t>
            </w:r>
          </w:p>
        </w:tc>
        <w:tc>
          <w:tcPr>
            <w:tcW w:w="757" w:type="dxa"/>
            <w:vAlign w:val="center"/>
          </w:tcPr>
          <w:p w14:paraId="5596DE51"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男</w:t>
            </w:r>
          </w:p>
        </w:tc>
        <w:tc>
          <w:tcPr>
            <w:tcW w:w="2887" w:type="dxa"/>
            <w:vAlign w:val="center"/>
          </w:tcPr>
          <w:p w14:paraId="17DBB361" w14:textId="684C073F" w:rsidR="008C7151" w:rsidRDefault="008C7151" w:rsidP="00691EA6">
            <w:pPr>
              <w:spacing w:line="480" w:lineRule="exact"/>
              <w:jc w:val="center"/>
              <w:rPr>
                <w:rFonts w:ascii="仿宋" w:eastAsia="仿宋" w:hAnsi="仿宋" w:cs="仿宋"/>
                <w:spacing w:val="-20"/>
                <w:sz w:val="24"/>
                <w:szCs w:val="24"/>
              </w:rPr>
            </w:pPr>
            <w:r>
              <w:rPr>
                <w:rFonts w:ascii="仿宋" w:eastAsia="仿宋" w:hAnsi="仿宋" w:cs="仿宋" w:hint="eastAsia"/>
                <w:spacing w:val="-20"/>
                <w:sz w:val="24"/>
                <w:szCs w:val="24"/>
              </w:rPr>
              <w:t>湖南省星索尔机器人有限公司</w:t>
            </w:r>
          </w:p>
        </w:tc>
        <w:tc>
          <w:tcPr>
            <w:tcW w:w="1217" w:type="dxa"/>
            <w:vAlign w:val="center"/>
          </w:tcPr>
          <w:p w14:paraId="627D3D91" w14:textId="46B66F3C"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高工</w:t>
            </w:r>
          </w:p>
        </w:tc>
        <w:tc>
          <w:tcPr>
            <w:tcW w:w="2844" w:type="dxa"/>
            <w:vAlign w:val="center"/>
          </w:tcPr>
          <w:p w14:paraId="79AFDFC1"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负责征求意见、参与起草</w:t>
            </w:r>
          </w:p>
        </w:tc>
      </w:tr>
      <w:tr w:rsidR="008C7151" w14:paraId="644E687A" w14:textId="77777777" w:rsidTr="008C7151">
        <w:trPr>
          <w:trHeight w:val="421"/>
          <w:jc w:val="center"/>
        </w:trPr>
        <w:tc>
          <w:tcPr>
            <w:tcW w:w="743" w:type="dxa"/>
            <w:vAlign w:val="center"/>
          </w:tcPr>
          <w:p w14:paraId="74E9D59F"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6</w:t>
            </w:r>
          </w:p>
        </w:tc>
        <w:tc>
          <w:tcPr>
            <w:tcW w:w="1008" w:type="dxa"/>
            <w:vAlign w:val="center"/>
          </w:tcPr>
          <w:p w14:paraId="49B51BCA" w14:textId="27282D8E"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周</w:t>
            </w:r>
            <w:r w:rsidR="00405C88">
              <w:rPr>
                <w:rFonts w:ascii="仿宋" w:eastAsia="仿宋" w:hAnsi="仿宋" w:cs="仿宋" w:hint="eastAsia"/>
                <w:sz w:val="24"/>
                <w:szCs w:val="24"/>
              </w:rPr>
              <w:t>志</w:t>
            </w:r>
          </w:p>
        </w:tc>
        <w:tc>
          <w:tcPr>
            <w:tcW w:w="757" w:type="dxa"/>
            <w:vAlign w:val="center"/>
          </w:tcPr>
          <w:p w14:paraId="43F7E4EE"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男</w:t>
            </w:r>
          </w:p>
        </w:tc>
        <w:tc>
          <w:tcPr>
            <w:tcW w:w="2887" w:type="dxa"/>
            <w:vAlign w:val="center"/>
          </w:tcPr>
          <w:p w14:paraId="1816626B" w14:textId="61D196AE"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长沙桑铼特农业机械设备有限公司</w:t>
            </w:r>
          </w:p>
        </w:tc>
        <w:tc>
          <w:tcPr>
            <w:tcW w:w="1217" w:type="dxa"/>
            <w:vAlign w:val="center"/>
          </w:tcPr>
          <w:p w14:paraId="2DCA6230" w14:textId="75FA621F"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高工</w:t>
            </w:r>
          </w:p>
        </w:tc>
        <w:tc>
          <w:tcPr>
            <w:tcW w:w="2844" w:type="dxa"/>
            <w:vAlign w:val="center"/>
          </w:tcPr>
          <w:p w14:paraId="48259192"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负责征求意见、参与起草</w:t>
            </w:r>
          </w:p>
        </w:tc>
      </w:tr>
      <w:tr w:rsidR="008C7151" w14:paraId="186A8940" w14:textId="77777777" w:rsidTr="008C7151">
        <w:trPr>
          <w:trHeight w:val="421"/>
          <w:jc w:val="center"/>
        </w:trPr>
        <w:tc>
          <w:tcPr>
            <w:tcW w:w="743" w:type="dxa"/>
            <w:vAlign w:val="center"/>
          </w:tcPr>
          <w:p w14:paraId="2F0AF360"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7</w:t>
            </w:r>
          </w:p>
        </w:tc>
        <w:tc>
          <w:tcPr>
            <w:tcW w:w="1008" w:type="dxa"/>
            <w:vAlign w:val="center"/>
          </w:tcPr>
          <w:p w14:paraId="522788A9" w14:textId="44336646"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李铁辉</w:t>
            </w:r>
          </w:p>
        </w:tc>
        <w:tc>
          <w:tcPr>
            <w:tcW w:w="757" w:type="dxa"/>
            <w:vAlign w:val="center"/>
          </w:tcPr>
          <w:p w14:paraId="51B28C9E"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男</w:t>
            </w:r>
          </w:p>
        </w:tc>
        <w:tc>
          <w:tcPr>
            <w:tcW w:w="2887" w:type="dxa"/>
            <w:vAlign w:val="center"/>
          </w:tcPr>
          <w:p w14:paraId="49C95F57" w14:textId="35507EEE"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湖南农友机械集团有限公司</w:t>
            </w:r>
          </w:p>
        </w:tc>
        <w:tc>
          <w:tcPr>
            <w:tcW w:w="1217" w:type="dxa"/>
            <w:vAlign w:val="center"/>
          </w:tcPr>
          <w:p w14:paraId="4D5B738E"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农师</w:t>
            </w:r>
          </w:p>
        </w:tc>
        <w:tc>
          <w:tcPr>
            <w:tcW w:w="2844" w:type="dxa"/>
            <w:vAlign w:val="center"/>
          </w:tcPr>
          <w:p w14:paraId="486CFE74" w14:textId="77777777" w:rsidR="008C7151" w:rsidRDefault="008C7151" w:rsidP="00691EA6">
            <w:pPr>
              <w:spacing w:line="480" w:lineRule="exact"/>
              <w:jc w:val="center"/>
              <w:rPr>
                <w:rFonts w:ascii="仿宋" w:eastAsia="仿宋" w:hAnsi="仿宋" w:cs="仿宋"/>
                <w:sz w:val="24"/>
                <w:szCs w:val="24"/>
              </w:rPr>
            </w:pPr>
            <w:r>
              <w:rPr>
                <w:rFonts w:ascii="仿宋" w:eastAsia="仿宋" w:hAnsi="仿宋" w:cs="仿宋" w:hint="eastAsia"/>
                <w:sz w:val="24"/>
                <w:szCs w:val="24"/>
              </w:rPr>
              <w:t>负责试验验证、参与起草</w:t>
            </w:r>
          </w:p>
        </w:tc>
      </w:tr>
    </w:tbl>
    <w:p w14:paraId="2CE042A7" w14:textId="77777777" w:rsidR="008C7151" w:rsidRPr="008C7151" w:rsidRDefault="008C7151">
      <w:pPr>
        <w:adjustRightInd w:val="0"/>
        <w:snapToGrid w:val="0"/>
        <w:spacing w:line="400" w:lineRule="exact"/>
        <w:ind w:firstLine="465"/>
        <w:rPr>
          <w:color w:val="000000"/>
          <w:sz w:val="24"/>
        </w:rPr>
      </w:pPr>
    </w:p>
    <w:p w14:paraId="5C4D6C87" w14:textId="33C976A9" w:rsidR="00523BBB" w:rsidRDefault="008C7151">
      <w:pPr>
        <w:adjustRightInd w:val="0"/>
        <w:snapToGrid w:val="0"/>
        <w:spacing w:line="400" w:lineRule="exact"/>
        <w:ind w:firstLine="465"/>
        <w:rPr>
          <w:color w:val="000000"/>
          <w:sz w:val="24"/>
        </w:rPr>
      </w:pPr>
      <w:r>
        <w:rPr>
          <w:rFonts w:hint="eastAsia"/>
          <w:color w:val="000000"/>
          <w:sz w:val="24"/>
        </w:rPr>
        <w:t>参与成员</w:t>
      </w:r>
      <w:r w:rsidR="00245315">
        <w:rPr>
          <w:color w:val="000000"/>
          <w:sz w:val="24"/>
        </w:rPr>
        <w:t>所做的工作：</w:t>
      </w:r>
      <w:r w:rsidR="00EF59D6">
        <w:rPr>
          <w:rFonts w:hint="eastAsia"/>
          <w:color w:val="000000"/>
          <w:sz w:val="24"/>
        </w:rPr>
        <w:t>李明</w:t>
      </w:r>
      <w:r w:rsidR="00245315">
        <w:rPr>
          <w:rFonts w:hint="eastAsia"/>
          <w:color w:val="000000"/>
          <w:sz w:val="24"/>
        </w:rPr>
        <w:t>任起草工作组组长，全面协调标准起草工作</w:t>
      </w:r>
      <w:r w:rsidR="00245315">
        <w:rPr>
          <w:color w:val="000000"/>
          <w:sz w:val="24"/>
        </w:rPr>
        <w:t>；</w:t>
      </w:r>
      <w:r w:rsidR="00CD59FD">
        <w:rPr>
          <w:rFonts w:hint="eastAsia"/>
          <w:color w:val="000000"/>
          <w:sz w:val="24"/>
        </w:rPr>
        <w:t>张良、周文</w:t>
      </w:r>
      <w:r w:rsidR="00245315">
        <w:rPr>
          <w:color w:val="000000"/>
          <w:sz w:val="24"/>
        </w:rPr>
        <w:t>负责</w:t>
      </w:r>
      <w:r w:rsidR="00245315">
        <w:rPr>
          <w:rFonts w:hint="eastAsia"/>
          <w:color w:val="000000"/>
          <w:sz w:val="24"/>
        </w:rPr>
        <w:t>标准的具体起草与编写工作；</w:t>
      </w:r>
      <w:r w:rsidR="00CD59FD">
        <w:rPr>
          <w:rFonts w:hint="eastAsia"/>
          <w:color w:val="000000"/>
          <w:sz w:val="24"/>
        </w:rPr>
        <w:t>李明、黄香友、尹钢</w:t>
      </w:r>
      <w:r w:rsidR="00245315">
        <w:rPr>
          <w:rFonts w:hint="eastAsia"/>
          <w:color w:val="000000"/>
          <w:sz w:val="24"/>
        </w:rPr>
        <w:t>参与对国内</w:t>
      </w:r>
      <w:r w:rsidR="00EF59D6">
        <w:rPr>
          <w:rFonts w:hAnsi="宋体" w:hint="eastAsia"/>
          <w:color w:val="000000"/>
          <w:kern w:val="0"/>
          <w:sz w:val="24"/>
        </w:rPr>
        <w:t>油电混合无人驾驶履带旋耕机</w:t>
      </w:r>
      <w:r w:rsidR="00245315">
        <w:rPr>
          <w:rFonts w:hint="eastAsia"/>
          <w:color w:val="000000"/>
          <w:sz w:val="24"/>
        </w:rPr>
        <w:t>生产现状与发展情况进行全面</w:t>
      </w:r>
      <w:r w:rsidR="00245315">
        <w:rPr>
          <w:color w:val="000000"/>
          <w:sz w:val="24"/>
        </w:rPr>
        <w:t>调研</w:t>
      </w:r>
      <w:r w:rsidR="00245315">
        <w:rPr>
          <w:rFonts w:hint="eastAsia"/>
          <w:color w:val="000000"/>
          <w:sz w:val="24"/>
        </w:rPr>
        <w:t>，同时广泛搜集和检索国内</w:t>
      </w:r>
      <w:r w:rsidR="00EF59D6">
        <w:rPr>
          <w:rFonts w:hint="eastAsia"/>
          <w:color w:val="000000"/>
          <w:sz w:val="24"/>
        </w:rPr>
        <w:t>农机无人驾驶技术、履带式旋耕机</w:t>
      </w:r>
      <w:r w:rsidR="00245315">
        <w:rPr>
          <w:rFonts w:hint="eastAsia"/>
          <w:color w:val="000000"/>
          <w:sz w:val="24"/>
        </w:rPr>
        <w:t>作业技术资料，进行研究分析、资料查证等工作</w:t>
      </w:r>
      <w:r w:rsidR="00245315">
        <w:rPr>
          <w:color w:val="000000"/>
          <w:sz w:val="24"/>
        </w:rPr>
        <w:t>；</w:t>
      </w:r>
      <w:r w:rsidR="00CD59FD" w:rsidRPr="00CD59FD">
        <w:rPr>
          <w:rFonts w:hint="eastAsia"/>
          <w:color w:val="000000"/>
          <w:sz w:val="24"/>
        </w:rPr>
        <w:t>张良、周文</w:t>
      </w:r>
      <w:r w:rsidR="00CD59FD">
        <w:rPr>
          <w:rFonts w:hint="eastAsia"/>
          <w:color w:val="000000"/>
          <w:sz w:val="24"/>
        </w:rPr>
        <w:t>、</w:t>
      </w:r>
      <w:r w:rsidR="00CD59FD" w:rsidRPr="00CD59FD">
        <w:rPr>
          <w:rFonts w:hint="eastAsia"/>
          <w:color w:val="000000"/>
          <w:sz w:val="24"/>
        </w:rPr>
        <w:t>黄香友、尹钢</w:t>
      </w:r>
      <w:r>
        <w:rPr>
          <w:rFonts w:hint="eastAsia"/>
          <w:color w:val="000000"/>
          <w:sz w:val="24"/>
        </w:rPr>
        <w:t>、周智、李铁辉</w:t>
      </w:r>
      <w:r w:rsidR="00245315">
        <w:rPr>
          <w:color w:val="000000"/>
          <w:sz w:val="24"/>
        </w:rPr>
        <w:t>负责</w:t>
      </w:r>
      <w:r w:rsidR="00245315">
        <w:rPr>
          <w:rFonts w:hint="eastAsia"/>
          <w:color w:val="000000"/>
          <w:sz w:val="24"/>
        </w:rPr>
        <w:t>试验验证工作和</w:t>
      </w:r>
      <w:r w:rsidR="00245315">
        <w:rPr>
          <w:color w:val="000000"/>
          <w:sz w:val="24"/>
        </w:rPr>
        <w:t>负责</w:t>
      </w:r>
      <w:r w:rsidR="00245315">
        <w:rPr>
          <w:rFonts w:hint="eastAsia"/>
          <w:color w:val="000000"/>
          <w:sz w:val="24"/>
        </w:rPr>
        <w:t>校对、完成标准报批稿及编写、整理各种上报材料</w:t>
      </w:r>
      <w:r w:rsidR="00245315">
        <w:rPr>
          <w:color w:val="000000"/>
          <w:sz w:val="24"/>
        </w:rPr>
        <w:t>。</w:t>
      </w:r>
    </w:p>
    <w:p w14:paraId="21494E69" w14:textId="77777777" w:rsidR="00523BBB" w:rsidRDefault="00245315">
      <w:pPr>
        <w:adjustRightInd w:val="0"/>
        <w:snapToGrid w:val="0"/>
        <w:spacing w:beforeLines="50" w:before="156" w:afterLines="50" w:after="156" w:line="400" w:lineRule="exact"/>
        <w:rPr>
          <w:rFonts w:ascii="黑体" w:eastAsia="黑体" w:hAnsi="黑体"/>
          <w:b/>
          <w:color w:val="000000"/>
          <w:sz w:val="24"/>
        </w:rPr>
      </w:pPr>
      <w:r>
        <w:rPr>
          <w:rFonts w:hAnsi="宋体"/>
          <w:b/>
          <w:sz w:val="24"/>
        </w:rPr>
        <w:t>二、标准编制原则和主要</w:t>
      </w:r>
      <w:r>
        <w:rPr>
          <w:rFonts w:hAnsi="宋体" w:hint="eastAsia"/>
          <w:b/>
          <w:sz w:val="24"/>
        </w:rPr>
        <w:t>技术</w:t>
      </w:r>
      <w:r>
        <w:rPr>
          <w:rFonts w:hAnsi="宋体"/>
          <w:b/>
          <w:sz w:val="24"/>
        </w:rPr>
        <w:t>内容</w:t>
      </w:r>
      <w:r>
        <w:rPr>
          <w:rFonts w:hAnsi="宋体" w:hint="eastAsia"/>
          <w:b/>
          <w:sz w:val="24"/>
        </w:rPr>
        <w:t>的确定依据</w:t>
      </w:r>
    </w:p>
    <w:p w14:paraId="1451E40B" w14:textId="77777777" w:rsidR="00523BBB" w:rsidRDefault="00245315">
      <w:pPr>
        <w:adjustRightInd w:val="0"/>
        <w:snapToGrid w:val="0"/>
        <w:spacing w:beforeLines="50" w:before="156" w:afterLines="50" w:after="156" w:line="400" w:lineRule="exact"/>
        <w:outlineLvl w:val="0"/>
        <w:rPr>
          <w:rFonts w:ascii="宋体" w:hAnsi="宋体"/>
          <w:b/>
          <w:bCs/>
          <w:color w:val="000000"/>
          <w:sz w:val="24"/>
        </w:rPr>
      </w:pPr>
      <w:r>
        <w:rPr>
          <w:rFonts w:ascii="宋体" w:hAnsi="宋体" w:hint="eastAsia"/>
          <w:b/>
          <w:bCs/>
          <w:color w:val="000000"/>
          <w:sz w:val="24"/>
        </w:rPr>
        <w:t>1、标准</w:t>
      </w:r>
      <w:r>
        <w:rPr>
          <w:rFonts w:ascii="宋体" w:hAnsi="宋体"/>
          <w:b/>
          <w:bCs/>
          <w:color w:val="000000"/>
          <w:sz w:val="24"/>
        </w:rPr>
        <w:t>编制</w:t>
      </w:r>
      <w:r>
        <w:rPr>
          <w:rFonts w:ascii="宋体" w:hAnsi="宋体" w:hint="eastAsia"/>
          <w:b/>
          <w:bCs/>
          <w:color w:val="000000"/>
          <w:sz w:val="24"/>
        </w:rPr>
        <w:t>的</w:t>
      </w:r>
      <w:r>
        <w:rPr>
          <w:rFonts w:ascii="宋体" w:hAnsi="宋体"/>
          <w:b/>
          <w:bCs/>
          <w:color w:val="000000"/>
          <w:sz w:val="24"/>
        </w:rPr>
        <w:t>原则</w:t>
      </w:r>
    </w:p>
    <w:p w14:paraId="24A641EE" w14:textId="77777777" w:rsidR="00523BBB" w:rsidRDefault="00245315">
      <w:pPr>
        <w:spacing w:line="380" w:lineRule="exact"/>
        <w:ind w:firstLineChars="200" w:firstLine="480"/>
        <w:rPr>
          <w:rFonts w:ascii="ˎ̥" w:hAnsi="ˎ̥"/>
          <w:sz w:val="24"/>
        </w:rPr>
      </w:pPr>
      <w:r>
        <w:rPr>
          <w:rFonts w:ascii="ˎ̥" w:hAnsi="ˎ̥"/>
          <w:sz w:val="24"/>
        </w:rPr>
        <w:t>本标准在</w:t>
      </w:r>
      <w:r>
        <w:rPr>
          <w:rFonts w:ascii="ˎ̥" w:hAnsi="ˎ̥" w:hint="eastAsia"/>
          <w:sz w:val="24"/>
        </w:rPr>
        <w:t>制定</w:t>
      </w:r>
      <w:r>
        <w:rPr>
          <w:rFonts w:ascii="ˎ̥" w:hAnsi="ˎ̥"/>
          <w:sz w:val="24"/>
        </w:rPr>
        <w:t>工作</w:t>
      </w:r>
      <w:r>
        <w:rPr>
          <w:rFonts w:ascii="宋体" w:hAnsi="宋体"/>
          <w:sz w:val="24"/>
        </w:rPr>
        <w:t>中遵循“面向市场、服务产业、自主制定、适时推出、及时修订、不断完善”的原则，标准制定与技术创新、试验验证、产业推进</w:t>
      </w:r>
      <w:r>
        <w:rPr>
          <w:rFonts w:ascii="ˎ̥" w:hAnsi="ˎ̥"/>
          <w:sz w:val="24"/>
        </w:rPr>
        <w:t>、应用推广相结合，统筹推进。</w:t>
      </w:r>
    </w:p>
    <w:p w14:paraId="193C0953" w14:textId="77777777" w:rsidR="00523BBB" w:rsidRDefault="00245315">
      <w:pPr>
        <w:adjustRightInd w:val="0"/>
        <w:snapToGrid w:val="0"/>
        <w:spacing w:line="400" w:lineRule="exact"/>
        <w:ind w:firstLineChars="200" w:firstLine="480"/>
        <w:rPr>
          <w:rFonts w:ascii="宋体" w:hAnsi="宋体"/>
          <w:color w:val="000000"/>
          <w:sz w:val="24"/>
        </w:rPr>
      </w:pPr>
      <w:r>
        <w:rPr>
          <w:rFonts w:ascii="ˎ̥" w:hAnsi="ˎ̥" w:hint="eastAsia"/>
          <w:sz w:val="24"/>
        </w:rPr>
        <w:t>本</w:t>
      </w:r>
      <w:r>
        <w:rPr>
          <w:rFonts w:ascii="ˎ̥" w:hAnsi="ˎ̥"/>
          <w:sz w:val="24"/>
        </w:rPr>
        <w:t>标准</w:t>
      </w:r>
      <w:r>
        <w:rPr>
          <w:rFonts w:ascii="ˎ̥" w:hAnsi="ˎ̥" w:hint="eastAsia"/>
          <w:sz w:val="24"/>
        </w:rPr>
        <w:t>在结构编写和内容编排等方面依据</w:t>
      </w:r>
      <w:r>
        <w:rPr>
          <w:rFonts w:ascii="ˎ̥" w:hAnsi="ˎ̥"/>
          <w:sz w:val="24"/>
        </w:rPr>
        <w:t>GB/T 1.1</w:t>
      </w:r>
      <w:r>
        <w:rPr>
          <w:rFonts w:ascii="ˎ̥" w:hAnsi="ˎ̥" w:hint="eastAsia"/>
          <w:sz w:val="24"/>
        </w:rPr>
        <w:t>—</w:t>
      </w:r>
      <w:r>
        <w:rPr>
          <w:rFonts w:ascii="ˎ̥" w:hAnsi="ˎ̥"/>
          <w:sz w:val="24"/>
        </w:rPr>
        <w:t>20</w:t>
      </w:r>
      <w:r>
        <w:rPr>
          <w:rFonts w:ascii="ˎ̥" w:hAnsi="ˎ̥" w:hint="eastAsia"/>
          <w:sz w:val="24"/>
        </w:rPr>
        <w:t>20</w:t>
      </w:r>
      <w:r>
        <w:rPr>
          <w:rFonts w:ascii="ˎ̥" w:hAnsi="ˎ̥" w:hint="eastAsia"/>
          <w:sz w:val="24"/>
        </w:rPr>
        <w:t>《标准化工作导则</w:t>
      </w:r>
      <w:r>
        <w:rPr>
          <w:rFonts w:ascii="ˎ̥" w:hAnsi="ˎ̥" w:hint="eastAsia"/>
          <w:sz w:val="24"/>
        </w:rPr>
        <w:t xml:space="preserve">  </w:t>
      </w:r>
      <w:r>
        <w:rPr>
          <w:rFonts w:ascii="ˎ̥" w:hAnsi="ˎ̥" w:hint="eastAsia"/>
          <w:sz w:val="24"/>
        </w:rPr>
        <w:t>第</w:t>
      </w:r>
      <w:r>
        <w:rPr>
          <w:rFonts w:ascii="ˎ̥" w:hAnsi="ˎ̥" w:hint="eastAsia"/>
          <w:sz w:val="24"/>
        </w:rPr>
        <w:t>1</w:t>
      </w:r>
      <w:r>
        <w:rPr>
          <w:rFonts w:ascii="ˎ̥" w:hAnsi="ˎ̥" w:hint="eastAsia"/>
          <w:sz w:val="24"/>
        </w:rPr>
        <w:t>部分：标准的结构和编写》进行编写</w:t>
      </w:r>
      <w:r>
        <w:rPr>
          <w:rFonts w:ascii="ˎ̥" w:hAnsi="ˎ̥"/>
          <w:sz w:val="24"/>
        </w:rPr>
        <w:t>。</w:t>
      </w:r>
      <w:r>
        <w:rPr>
          <w:rFonts w:ascii="ˎ̥" w:hAnsi="ˎ̥" w:hint="eastAsia"/>
          <w:sz w:val="24"/>
        </w:rPr>
        <w:t>确定本标准主要技术性能指标时，综合考虑生产企业的能力和用户的利益，寻求最大的经济、社会效益，充分体现了标准在技术上的先进性和技术上的合理性。</w:t>
      </w:r>
    </w:p>
    <w:p w14:paraId="2F3E8208" w14:textId="77777777" w:rsidR="00523BBB" w:rsidRDefault="00245315">
      <w:pPr>
        <w:adjustRightInd w:val="0"/>
        <w:snapToGrid w:val="0"/>
        <w:spacing w:beforeLines="50" w:before="156" w:afterLines="50" w:after="156" w:line="400" w:lineRule="exact"/>
        <w:outlineLvl w:val="0"/>
        <w:rPr>
          <w:rFonts w:ascii="宋体" w:hAnsi="宋体"/>
          <w:b/>
          <w:bCs/>
          <w:color w:val="000000"/>
          <w:sz w:val="24"/>
        </w:rPr>
      </w:pPr>
      <w:r>
        <w:rPr>
          <w:rFonts w:ascii="宋体" w:hAnsi="宋体" w:hint="eastAsia"/>
          <w:b/>
          <w:bCs/>
          <w:color w:val="000000"/>
          <w:sz w:val="24"/>
        </w:rPr>
        <w:t>2、主要技术内容</w:t>
      </w:r>
    </w:p>
    <w:p w14:paraId="0C0F2E52" w14:textId="77777777" w:rsidR="00523BBB" w:rsidRDefault="00245315">
      <w:pPr>
        <w:adjustRightInd w:val="0"/>
        <w:snapToGrid w:val="0"/>
        <w:spacing w:beforeLines="50" w:before="156" w:afterLines="50" w:after="156" w:line="400" w:lineRule="exact"/>
        <w:outlineLvl w:val="0"/>
        <w:rPr>
          <w:rFonts w:ascii="宋体" w:hAnsi="宋体"/>
          <w:b/>
          <w:bCs/>
          <w:color w:val="000000"/>
          <w:sz w:val="24"/>
        </w:rPr>
      </w:pPr>
      <w:r>
        <w:rPr>
          <w:rFonts w:ascii="宋体" w:hAnsi="宋体" w:hint="eastAsia"/>
          <w:b/>
          <w:bCs/>
          <w:sz w:val="24"/>
        </w:rPr>
        <w:t>2.1  范围</w:t>
      </w:r>
    </w:p>
    <w:p w14:paraId="3D70C938" w14:textId="2F2E312B" w:rsidR="00523BBB" w:rsidRDefault="00245315">
      <w:pPr>
        <w:widowControl/>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本文件规定了</w:t>
      </w:r>
      <w:r w:rsidR="00EF59D6" w:rsidRPr="00EF59D6">
        <w:rPr>
          <w:rFonts w:ascii="Times New Roman" w:eastAsia="宋体" w:hAnsi="Times New Roman" w:cs="Times New Roman" w:hint="eastAsia"/>
          <w:sz w:val="24"/>
          <w:szCs w:val="24"/>
        </w:rPr>
        <w:t>油电混合无人驾驶履带式旋耕机的术语和定义、型号表示方法、技术要求、安全和环保要求、试验方法、判定规则、标牌、运输和储存</w:t>
      </w:r>
      <w:r>
        <w:rPr>
          <w:rFonts w:ascii="Times New Roman" w:eastAsia="宋体" w:hAnsi="Times New Roman" w:cs="Times New Roman"/>
          <w:sz w:val="24"/>
          <w:szCs w:val="24"/>
        </w:rPr>
        <w:t>。</w:t>
      </w:r>
    </w:p>
    <w:p w14:paraId="2AE4437C" w14:textId="5A7357FA" w:rsidR="00523BBB" w:rsidRDefault="00245315">
      <w:pPr>
        <w:widowControl/>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本文件适用于</w:t>
      </w:r>
      <w:r w:rsidR="00EF59D6" w:rsidRPr="00EF59D6">
        <w:rPr>
          <w:rFonts w:ascii="Times New Roman" w:eastAsia="宋体" w:hAnsi="Times New Roman" w:cs="Times New Roman" w:hint="eastAsia"/>
          <w:sz w:val="24"/>
          <w:szCs w:val="24"/>
        </w:rPr>
        <w:t>油电混合无人驾驶履带式旋耕机的生产、检验</w:t>
      </w:r>
      <w:r>
        <w:rPr>
          <w:rFonts w:ascii="Times New Roman" w:eastAsia="宋体" w:hAnsi="Times New Roman" w:cs="Times New Roman"/>
          <w:sz w:val="24"/>
          <w:szCs w:val="24"/>
        </w:rPr>
        <w:t>。</w:t>
      </w:r>
    </w:p>
    <w:p w14:paraId="11FDB33B" w14:textId="77777777" w:rsidR="00523BBB" w:rsidRDefault="00245315">
      <w:pPr>
        <w:pStyle w:val="a0"/>
        <w:numPr>
          <w:ilvl w:val="0"/>
          <w:numId w:val="0"/>
        </w:numPr>
        <w:adjustRightInd w:val="0"/>
        <w:snapToGrid w:val="0"/>
        <w:spacing w:before="120" w:after="120"/>
        <w:jc w:val="left"/>
        <w:rPr>
          <w:rFonts w:ascii="宋体" w:hAnsi="宋体"/>
          <w:b/>
          <w:bCs/>
          <w:color w:val="000000"/>
          <w:sz w:val="24"/>
        </w:rPr>
      </w:pPr>
      <w:r>
        <w:rPr>
          <w:rFonts w:ascii="宋体" w:eastAsia="宋体" w:hAnsi="宋体" w:hint="eastAsia"/>
          <w:b/>
          <w:bCs/>
          <w:sz w:val="24"/>
          <w:szCs w:val="24"/>
        </w:rPr>
        <w:t>2.2 确定各性能指标的依据</w:t>
      </w:r>
    </w:p>
    <w:p w14:paraId="4CD1A757" w14:textId="77777777" w:rsidR="00523BBB" w:rsidRDefault="00245315">
      <w:pPr>
        <w:spacing w:line="380" w:lineRule="exact"/>
        <w:ind w:firstLineChars="200" w:firstLine="480"/>
        <w:rPr>
          <w:rFonts w:ascii="ˎ̥" w:hAnsi="ˎ̥"/>
          <w:sz w:val="24"/>
        </w:rPr>
      </w:pPr>
      <w:r>
        <w:rPr>
          <w:rFonts w:ascii="ˎ̥" w:hAnsi="ˎ̥"/>
          <w:sz w:val="24"/>
        </w:rPr>
        <w:t>本标准</w:t>
      </w:r>
      <w:r>
        <w:rPr>
          <w:rFonts w:ascii="ˎ̥" w:hAnsi="ˎ̥" w:hint="eastAsia"/>
          <w:sz w:val="24"/>
        </w:rPr>
        <w:t>性能指标确定的主要依据来自三个方面，一是相关标准的规定，二是试验验证的数据，三是专家和使用意见，根据相关标准要求、试验验证数据和专家意见综合确定。主要技术参数和安全要求主要依据相关标准规定确定。</w:t>
      </w:r>
    </w:p>
    <w:p w14:paraId="220D8455" w14:textId="3C4595F5" w:rsidR="00523BBB" w:rsidRDefault="001A437E">
      <w:pPr>
        <w:spacing w:line="380" w:lineRule="exact"/>
        <w:ind w:firstLineChars="200" w:firstLine="480"/>
        <w:rPr>
          <w:rFonts w:ascii="ˎ̥" w:hAnsi="ˎ̥"/>
          <w:sz w:val="24"/>
        </w:rPr>
      </w:pPr>
      <w:r>
        <w:rPr>
          <w:rFonts w:ascii="ˎ̥" w:hAnsi="ˎ̥" w:hint="eastAsia"/>
          <w:sz w:val="24"/>
        </w:rPr>
        <w:t>生产</w:t>
      </w:r>
      <w:r w:rsidR="00245315">
        <w:rPr>
          <w:rFonts w:ascii="ˎ̥" w:hAnsi="ˎ̥" w:hint="eastAsia"/>
          <w:sz w:val="24"/>
        </w:rPr>
        <w:t>流程、</w:t>
      </w:r>
      <w:r>
        <w:rPr>
          <w:rFonts w:ascii="ˎ̥" w:hAnsi="ˎ̥" w:hint="eastAsia"/>
          <w:sz w:val="24"/>
        </w:rPr>
        <w:t>检验</w:t>
      </w:r>
      <w:r w:rsidR="00245315">
        <w:rPr>
          <w:rFonts w:ascii="ˎ̥" w:hAnsi="ˎ̥" w:hint="eastAsia"/>
          <w:sz w:val="24"/>
        </w:rPr>
        <w:t>程序等主要根据试验验证和专家用户意见确定。</w:t>
      </w:r>
    </w:p>
    <w:p w14:paraId="7B9A6E8B" w14:textId="77777777" w:rsidR="00523BBB" w:rsidRDefault="00245315">
      <w:pPr>
        <w:spacing w:beforeLines="50" w:before="156" w:afterLines="50" w:after="156" w:line="400" w:lineRule="exact"/>
        <w:jc w:val="left"/>
        <w:rPr>
          <w:rFonts w:ascii="黑体" w:eastAsia="黑体" w:hAnsi="黑体"/>
          <w:b/>
          <w:bCs/>
          <w:color w:val="000000"/>
          <w:sz w:val="24"/>
        </w:rPr>
      </w:pPr>
      <w:r>
        <w:rPr>
          <w:rFonts w:hAnsi="宋体" w:hint="eastAsia"/>
          <w:b/>
          <w:sz w:val="24"/>
        </w:rPr>
        <w:t>三</w:t>
      </w:r>
      <w:r>
        <w:rPr>
          <w:rFonts w:hAnsi="宋体"/>
          <w:b/>
          <w:sz w:val="24"/>
        </w:rPr>
        <w:t>、标准中涉及专利的情况</w:t>
      </w:r>
    </w:p>
    <w:p w14:paraId="6E8FB724" w14:textId="77777777" w:rsidR="00523BBB" w:rsidRDefault="00245315">
      <w:pPr>
        <w:adjustRightInd w:val="0"/>
        <w:snapToGrid w:val="0"/>
        <w:spacing w:line="400" w:lineRule="exact"/>
        <w:rPr>
          <w:color w:val="000000"/>
          <w:sz w:val="24"/>
        </w:rPr>
      </w:pPr>
      <w:r>
        <w:rPr>
          <w:color w:val="000000"/>
          <w:sz w:val="24"/>
        </w:rPr>
        <w:t xml:space="preserve">    </w:t>
      </w:r>
      <w:r>
        <w:rPr>
          <w:color w:val="000000"/>
          <w:sz w:val="24"/>
        </w:rPr>
        <w:t>本标准</w:t>
      </w:r>
      <w:r>
        <w:rPr>
          <w:rFonts w:hint="eastAsia"/>
          <w:color w:val="000000"/>
          <w:sz w:val="24"/>
        </w:rPr>
        <w:t>中不涉及</w:t>
      </w:r>
      <w:r>
        <w:rPr>
          <w:color w:val="000000"/>
          <w:sz w:val="24"/>
        </w:rPr>
        <w:t>专利</w:t>
      </w:r>
      <w:r>
        <w:rPr>
          <w:rFonts w:hint="eastAsia"/>
          <w:color w:val="000000"/>
          <w:sz w:val="24"/>
        </w:rPr>
        <w:t>问题</w:t>
      </w:r>
      <w:r>
        <w:rPr>
          <w:color w:val="000000"/>
          <w:sz w:val="24"/>
        </w:rPr>
        <w:t>。</w:t>
      </w:r>
    </w:p>
    <w:p w14:paraId="1A71C89B" w14:textId="77777777" w:rsidR="00523BBB" w:rsidRDefault="00245315">
      <w:pPr>
        <w:spacing w:beforeLines="50" w:before="156" w:afterLines="50" w:after="156" w:line="400" w:lineRule="exact"/>
        <w:jc w:val="left"/>
        <w:rPr>
          <w:rFonts w:ascii="黑体" w:eastAsia="黑体" w:hAnsi="黑体"/>
          <w:b/>
          <w:bCs/>
          <w:color w:val="000000"/>
          <w:sz w:val="24"/>
        </w:rPr>
      </w:pPr>
      <w:r>
        <w:rPr>
          <w:rFonts w:hAnsi="宋体" w:hint="eastAsia"/>
          <w:b/>
          <w:sz w:val="24"/>
        </w:rPr>
        <w:t>四</w:t>
      </w:r>
      <w:r>
        <w:rPr>
          <w:rFonts w:hAnsi="宋体"/>
          <w:b/>
          <w:sz w:val="24"/>
        </w:rPr>
        <w:t>、预期达到的社会效益、对产业发展的作用等情况</w:t>
      </w:r>
    </w:p>
    <w:p w14:paraId="1A29A4C6" w14:textId="372A12D8" w:rsidR="00523BBB" w:rsidRDefault="00245315" w:rsidP="00B62983">
      <w:pPr>
        <w:spacing w:beforeLines="50" w:before="156" w:afterLines="50" w:after="156" w:line="400" w:lineRule="exact"/>
        <w:ind w:firstLineChars="300" w:firstLine="720"/>
        <w:jc w:val="left"/>
        <w:rPr>
          <w:rFonts w:ascii="ˎ̥" w:hAnsi="ˎ̥"/>
          <w:sz w:val="24"/>
        </w:rPr>
      </w:pPr>
      <w:r>
        <w:rPr>
          <w:rFonts w:ascii="ˎ̥" w:hAnsi="ˎ̥" w:hint="eastAsia"/>
          <w:sz w:val="24"/>
        </w:rPr>
        <w:t>本标准为制定项目。</w:t>
      </w:r>
      <w:r w:rsidR="0027261A" w:rsidRPr="0027261A">
        <w:rPr>
          <w:rFonts w:ascii="ˎ̥" w:hAnsi="ˎ̥" w:hint="eastAsia"/>
          <w:sz w:val="24"/>
        </w:rPr>
        <w:t>当前，乡村振兴战略正在向纵深推进，传统的机械化、半机械化、半智能化的农业耕作方式已不符合科技发展潮流。</w:t>
      </w:r>
      <w:r w:rsidR="00B62983">
        <w:rPr>
          <w:rFonts w:ascii="ˎ̥" w:hAnsi="ˎ̥" w:hint="eastAsia"/>
          <w:sz w:val="24"/>
        </w:rPr>
        <w:t>旋耕机可以提高土壤的疏松度和透气性，改善土壤环境，有助于提高作物的产量和质量。</w:t>
      </w:r>
      <w:r w:rsidR="008D75B8">
        <w:rPr>
          <w:rFonts w:ascii="ˎ̥" w:hAnsi="ˎ̥" w:hint="eastAsia"/>
          <w:sz w:val="24"/>
        </w:rPr>
        <w:t>随着科技的进步，旋耕机市场也在不断进行技术创新，涉及智能化功能和节能环保特性的新型旋耕机产品不断涌现。油电混合无人驾驶履带式旋耕机有助于提高效率、降低能耗以及提供更好的用户体验。</w:t>
      </w:r>
      <w:r>
        <w:rPr>
          <w:rFonts w:ascii="ˎ̥" w:hAnsi="ˎ̥" w:hint="eastAsia"/>
          <w:sz w:val="24"/>
        </w:rPr>
        <w:t>湖南省农业科学院农业装备研究所承担了</w:t>
      </w:r>
      <w:r w:rsidR="003356DB">
        <w:rPr>
          <w:rFonts w:ascii="ˎ̥" w:hAnsi="ˎ̥" w:hint="eastAsia"/>
          <w:sz w:val="24"/>
        </w:rPr>
        <w:t>湖南省农业农村厅</w:t>
      </w:r>
      <w:r>
        <w:rPr>
          <w:rFonts w:ascii="ˎ̥" w:hAnsi="ˎ̥" w:hint="eastAsia"/>
          <w:sz w:val="24"/>
        </w:rPr>
        <w:t>“</w:t>
      </w:r>
      <w:r w:rsidR="003356DB">
        <w:rPr>
          <w:rFonts w:hAnsi="宋体" w:hint="eastAsia"/>
          <w:color w:val="000000"/>
          <w:kern w:val="0"/>
          <w:sz w:val="24"/>
        </w:rPr>
        <w:t>丘陵山区农机自主导航技术项目</w:t>
      </w:r>
      <w:r>
        <w:rPr>
          <w:rFonts w:ascii="ˎ̥" w:hAnsi="ˎ̥" w:hint="eastAsia"/>
          <w:sz w:val="24"/>
        </w:rPr>
        <w:t>”通过制定</w:t>
      </w:r>
      <w:r w:rsidR="003356DB">
        <w:rPr>
          <w:rFonts w:hAnsi="宋体" w:hint="eastAsia"/>
          <w:color w:val="000000"/>
          <w:kern w:val="0"/>
          <w:sz w:val="24"/>
        </w:rPr>
        <w:t>油电混合无人驾驶履带旋耕机</w:t>
      </w:r>
      <w:r>
        <w:rPr>
          <w:rFonts w:ascii="ˎ̥" w:hAnsi="ˎ̥" w:hint="eastAsia"/>
          <w:sz w:val="24"/>
        </w:rPr>
        <w:t>规程指导</w:t>
      </w:r>
      <w:r w:rsidR="003356DB">
        <w:rPr>
          <w:rFonts w:hAnsi="宋体" w:hint="eastAsia"/>
          <w:color w:val="000000"/>
          <w:kern w:val="0"/>
          <w:sz w:val="24"/>
        </w:rPr>
        <w:t>油电混合无人驾驶履带旋耕机</w:t>
      </w:r>
      <w:r>
        <w:rPr>
          <w:rFonts w:ascii="ˎ̥" w:hAnsi="ˎ̥" w:hint="eastAsia"/>
          <w:sz w:val="24"/>
        </w:rPr>
        <w:t>规范生产、提供技术保障。</w:t>
      </w:r>
    </w:p>
    <w:p w14:paraId="4AA2F7D3" w14:textId="762542B3" w:rsidR="00523BBB" w:rsidRDefault="00245315">
      <w:pPr>
        <w:spacing w:beforeLines="50" w:before="156" w:afterLines="50" w:after="156" w:line="400" w:lineRule="exact"/>
        <w:jc w:val="left"/>
        <w:rPr>
          <w:rFonts w:ascii="黑体" w:eastAsia="黑体" w:hAnsi="黑体"/>
          <w:b/>
          <w:bCs/>
          <w:color w:val="000000"/>
          <w:sz w:val="24"/>
        </w:rPr>
      </w:pPr>
      <w:r>
        <w:rPr>
          <w:rFonts w:hAnsi="宋体" w:hint="eastAsia"/>
          <w:b/>
          <w:sz w:val="24"/>
        </w:rPr>
        <w:t>五</w:t>
      </w:r>
      <w:r>
        <w:rPr>
          <w:rFonts w:hAnsi="宋体"/>
          <w:b/>
          <w:sz w:val="24"/>
        </w:rPr>
        <w:t>、</w:t>
      </w:r>
      <w:r w:rsidR="001A437E">
        <w:rPr>
          <w:rFonts w:hAnsi="宋体" w:hint="eastAsia"/>
          <w:b/>
          <w:sz w:val="24"/>
        </w:rPr>
        <w:t>国内外现行相关法律、法规和标准情况</w:t>
      </w:r>
    </w:p>
    <w:p w14:paraId="075D8161" w14:textId="70DD9F98" w:rsidR="00523BBB" w:rsidRDefault="00245315" w:rsidP="001A437E">
      <w:pPr>
        <w:pStyle w:val="a5"/>
        <w:adjustRightInd w:val="0"/>
        <w:snapToGrid w:val="0"/>
        <w:spacing w:line="400" w:lineRule="exact"/>
        <w:ind w:firstLineChars="177" w:firstLine="425"/>
        <w:rPr>
          <w:color w:val="000000"/>
          <w:sz w:val="24"/>
          <w:highlight w:val="yellow"/>
        </w:rPr>
      </w:pPr>
      <w:r>
        <w:rPr>
          <w:rFonts w:ascii="Times New Roman" w:hAnsi="宋体" w:hint="eastAsia"/>
          <w:color w:val="000000"/>
          <w:sz w:val="24"/>
          <w:szCs w:val="24"/>
        </w:rPr>
        <w:t>本标准</w:t>
      </w:r>
      <w:r w:rsidR="001A437E">
        <w:rPr>
          <w:rFonts w:ascii="Times New Roman" w:hAnsi="宋体" w:hint="eastAsia"/>
          <w:color w:val="000000"/>
          <w:sz w:val="24"/>
          <w:szCs w:val="24"/>
        </w:rPr>
        <w:t>与现行法律、法规和强制性标准无相互矛盾和抵触的条款。</w:t>
      </w:r>
    </w:p>
    <w:p w14:paraId="6B081766" w14:textId="6CD2EE3E" w:rsidR="00523BBB" w:rsidRDefault="001A437E" w:rsidP="001A437E">
      <w:pPr>
        <w:spacing w:beforeLines="50" w:before="156" w:afterLines="50" w:after="156" w:line="400" w:lineRule="exact"/>
        <w:jc w:val="left"/>
        <w:rPr>
          <w:rFonts w:ascii="黑体" w:eastAsia="黑体" w:hAnsi="黑体"/>
          <w:b/>
          <w:bCs/>
          <w:sz w:val="24"/>
        </w:rPr>
      </w:pPr>
      <w:r>
        <w:rPr>
          <w:rFonts w:hAnsi="宋体" w:hint="eastAsia"/>
          <w:b/>
          <w:sz w:val="24"/>
        </w:rPr>
        <w:t>六</w:t>
      </w:r>
      <w:r w:rsidR="00245315">
        <w:rPr>
          <w:rFonts w:hAnsi="宋体"/>
          <w:b/>
          <w:sz w:val="24"/>
        </w:rPr>
        <w:t>、重大意见</w:t>
      </w:r>
      <w:r>
        <w:rPr>
          <w:rFonts w:hAnsi="宋体"/>
          <w:b/>
          <w:sz w:val="24"/>
        </w:rPr>
        <w:t>分歧</w:t>
      </w:r>
      <w:r>
        <w:rPr>
          <w:rFonts w:hAnsi="宋体" w:hint="eastAsia"/>
          <w:b/>
          <w:sz w:val="24"/>
        </w:rPr>
        <w:t>及处理结果</w:t>
      </w:r>
    </w:p>
    <w:p w14:paraId="30768EE7" w14:textId="77777777" w:rsidR="00523BBB" w:rsidRDefault="00245315">
      <w:pPr>
        <w:adjustRightInd w:val="0"/>
        <w:snapToGrid w:val="0"/>
        <w:spacing w:line="400" w:lineRule="exact"/>
        <w:rPr>
          <w:sz w:val="24"/>
        </w:rPr>
      </w:pPr>
      <w:r>
        <w:rPr>
          <w:sz w:val="24"/>
        </w:rPr>
        <w:t xml:space="preserve">    </w:t>
      </w:r>
      <w:r>
        <w:rPr>
          <w:rFonts w:hAnsi="宋体" w:hint="eastAsia"/>
          <w:sz w:val="24"/>
        </w:rPr>
        <w:t>无。</w:t>
      </w:r>
    </w:p>
    <w:p w14:paraId="4F550EA8" w14:textId="67CAE511" w:rsidR="00523BBB" w:rsidRDefault="001A437E" w:rsidP="001A437E">
      <w:pPr>
        <w:spacing w:beforeLines="50" w:before="156" w:afterLines="50" w:after="156" w:line="400" w:lineRule="exact"/>
        <w:jc w:val="left"/>
        <w:rPr>
          <w:rFonts w:ascii="黑体" w:eastAsia="黑体" w:hAnsi="黑体"/>
          <w:b/>
          <w:bCs/>
          <w:sz w:val="24"/>
        </w:rPr>
      </w:pPr>
      <w:r>
        <w:rPr>
          <w:rFonts w:hAnsi="宋体" w:hint="eastAsia"/>
          <w:b/>
          <w:sz w:val="24"/>
        </w:rPr>
        <w:t>七</w:t>
      </w:r>
      <w:r w:rsidR="00245315">
        <w:rPr>
          <w:rFonts w:hAnsi="宋体"/>
          <w:b/>
          <w:sz w:val="24"/>
        </w:rPr>
        <w:t>、</w:t>
      </w:r>
      <w:r>
        <w:rPr>
          <w:rFonts w:hAnsi="宋体" w:hint="eastAsia"/>
          <w:b/>
          <w:sz w:val="24"/>
        </w:rPr>
        <w:t>实施标准要求和措施建议</w:t>
      </w:r>
    </w:p>
    <w:p w14:paraId="0D201B9A" w14:textId="53AAA2B3" w:rsidR="00523BBB" w:rsidRDefault="001A437E">
      <w:pPr>
        <w:adjustRightInd w:val="0"/>
        <w:snapToGrid w:val="0"/>
        <w:spacing w:line="400" w:lineRule="exact"/>
        <w:ind w:firstLine="480"/>
        <w:rPr>
          <w:rFonts w:hAnsi="宋体"/>
          <w:sz w:val="24"/>
        </w:rPr>
      </w:pPr>
      <w:r>
        <w:rPr>
          <w:rFonts w:hAnsi="宋体" w:hint="eastAsia"/>
          <w:sz w:val="24"/>
        </w:rPr>
        <w:t>该标准发布实施后，建议各级农机管理部门、农业农村部门、农机生产企业认真组织学习，必要时可由湖南省农业机械标准化技术委员会组织召开标准宣贯会，就标准相关内容进行解读，更好地为油电混合无人驾驶履带旋耕机生产技术又好又快发展服务</w:t>
      </w:r>
      <w:r w:rsidR="00245315">
        <w:rPr>
          <w:rFonts w:hAnsi="宋体"/>
          <w:sz w:val="24"/>
        </w:rPr>
        <w:t>。</w:t>
      </w:r>
    </w:p>
    <w:p w14:paraId="043D3136" w14:textId="77777777" w:rsidR="00523BBB" w:rsidRDefault="00523BBB">
      <w:pPr>
        <w:pStyle w:val="a5"/>
        <w:spacing w:line="400" w:lineRule="exact"/>
        <w:ind w:firstLine="480"/>
        <w:rPr>
          <w:rFonts w:hAnsi="宋体"/>
          <w:sz w:val="24"/>
        </w:rPr>
      </w:pPr>
    </w:p>
    <w:p w14:paraId="3A95A97A" w14:textId="65313EA1" w:rsidR="00523BBB" w:rsidRDefault="00245315">
      <w:pPr>
        <w:pStyle w:val="a5"/>
        <w:spacing w:line="400" w:lineRule="exact"/>
        <w:ind w:firstLine="480"/>
        <w:rPr>
          <w:rFonts w:hAnsi="宋体"/>
          <w:sz w:val="24"/>
        </w:rPr>
      </w:pPr>
      <w:r>
        <w:rPr>
          <w:rFonts w:hAnsi="宋体" w:hint="eastAsia"/>
          <w:sz w:val="24"/>
        </w:rPr>
        <w:t xml:space="preserve">                      《</w:t>
      </w:r>
      <w:r w:rsidR="003356DB" w:rsidRPr="003356DB">
        <w:rPr>
          <w:rFonts w:hAnsi="宋体" w:hint="eastAsia"/>
          <w:color w:val="000000"/>
          <w:sz w:val="24"/>
        </w:rPr>
        <w:t>油电混合无人驾驶履带式旋耕机</w:t>
      </w:r>
      <w:r>
        <w:rPr>
          <w:rFonts w:hAnsi="宋体" w:hint="eastAsia"/>
          <w:sz w:val="24"/>
        </w:rPr>
        <w:t>》标准工作组</w:t>
      </w:r>
    </w:p>
    <w:p w14:paraId="1A938FE3" w14:textId="5DFDA1BC" w:rsidR="00523BBB" w:rsidRDefault="00245315">
      <w:pPr>
        <w:pStyle w:val="a5"/>
        <w:spacing w:line="400" w:lineRule="exact"/>
        <w:ind w:firstLine="480"/>
        <w:rPr>
          <w:color w:val="000000"/>
          <w:sz w:val="24"/>
        </w:rPr>
      </w:pPr>
      <w:r>
        <w:rPr>
          <w:rFonts w:hAnsi="宋体" w:hint="eastAsia"/>
          <w:sz w:val="24"/>
        </w:rPr>
        <w:t xml:space="preserve">                                        202</w:t>
      </w:r>
      <w:r w:rsidR="003356DB">
        <w:rPr>
          <w:rFonts w:hAnsi="宋体"/>
          <w:sz w:val="24"/>
        </w:rPr>
        <w:t>4</w:t>
      </w:r>
      <w:r>
        <w:rPr>
          <w:rFonts w:hAnsi="宋体" w:hint="eastAsia"/>
          <w:sz w:val="24"/>
        </w:rPr>
        <w:t>年</w:t>
      </w:r>
      <w:r w:rsidR="003356DB">
        <w:rPr>
          <w:rFonts w:hAnsi="宋体"/>
          <w:sz w:val="24"/>
        </w:rPr>
        <w:t>5</w:t>
      </w:r>
      <w:r>
        <w:rPr>
          <w:rFonts w:hAnsi="宋体" w:hint="eastAsia"/>
          <w:sz w:val="24"/>
        </w:rPr>
        <w:t>月</w:t>
      </w:r>
      <w:r w:rsidR="000D0201">
        <w:rPr>
          <w:rFonts w:hAnsi="宋体" w:hint="eastAsia"/>
          <w:sz w:val="24"/>
        </w:rPr>
        <w:t>20</w:t>
      </w:r>
      <w:r>
        <w:rPr>
          <w:rFonts w:hAnsi="宋体" w:hint="eastAsia"/>
          <w:sz w:val="24"/>
        </w:rPr>
        <w:t>日</w:t>
      </w:r>
    </w:p>
    <w:p w14:paraId="2A03B488" w14:textId="77777777" w:rsidR="00523BBB" w:rsidRDefault="00523BBB"/>
    <w:sectPr w:rsidR="00523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0753" w14:textId="77777777" w:rsidR="004B3CAA" w:rsidRDefault="004B3CAA" w:rsidP="00F8447C">
      <w:r>
        <w:separator/>
      </w:r>
    </w:p>
  </w:endnote>
  <w:endnote w:type="continuationSeparator" w:id="0">
    <w:p w14:paraId="49C4C9E6" w14:textId="77777777" w:rsidR="004B3CAA" w:rsidRDefault="004B3CAA" w:rsidP="00F8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C175" w14:textId="77777777" w:rsidR="004B3CAA" w:rsidRDefault="004B3CAA" w:rsidP="00F8447C">
      <w:r>
        <w:separator/>
      </w:r>
    </w:p>
  </w:footnote>
  <w:footnote w:type="continuationSeparator" w:id="0">
    <w:p w14:paraId="5CD2EC8B" w14:textId="77777777" w:rsidR="004B3CAA" w:rsidRDefault="004B3CAA" w:rsidP="00F84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BBB"/>
    <w:rsid w:val="000D0201"/>
    <w:rsid w:val="00115F89"/>
    <w:rsid w:val="001726DE"/>
    <w:rsid w:val="00195AAD"/>
    <w:rsid w:val="001A437E"/>
    <w:rsid w:val="00211CDE"/>
    <w:rsid w:val="00216241"/>
    <w:rsid w:val="00245315"/>
    <w:rsid w:val="0027261A"/>
    <w:rsid w:val="00283715"/>
    <w:rsid w:val="003356DB"/>
    <w:rsid w:val="00345BEA"/>
    <w:rsid w:val="0036542A"/>
    <w:rsid w:val="00375352"/>
    <w:rsid w:val="00405C88"/>
    <w:rsid w:val="00481C7C"/>
    <w:rsid w:val="004B3CAA"/>
    <w:rsid w:val="00511112"/>
    <w:rsid w:val="00523BBB"/>
    <w:rsid w:val="006E5905"/>
    <w:rsid w:val="006F55AE"/>
    <w:rsid w:val="008C3D64"/>
    <w:rsid w:val="008C7151"/>
    <w:rsid w:val="008D75B8"/>
    <w:rsid w:val="00A17CDA"/>
    <w:rsid w:val="00A8744C"/>
    <w:rsid w:val="00AA395F"/>
    <w:rsid w:val="00B60C50"/>
    <w:rsid w:val="00B62983"/>
    <w:rsid w:val="00BD4384"/>
    <w:rsid w:val="00CD415D"/>
    <w:rsid w:val="00CD59FD"/>
    <w:rsid w:val="00D410E3"/>
    <w:rsid w:val="00DC2BE1"/>
    <w:rsid w:val="00EF59D6"/>
    <w:rsid w:val="00F8447C"/>
    <w:rsid w:val="00FD778C"/>
    <w:rsid w:val="0146651F"/>
    <w:rsid w:val="32170473"/>
    <w:rsid w:val="3CCD42E3"/>
    <w:rsid w:val="3DB90AEA"/>
    <w:rsid w:val="47EC32A8"/>
    <w:rsid w:val="63980F53"/>
    <w:rsid w:val="672C7706"/>
    <w:rsid w:val="6C98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C9855"/>
  <w15:docId w15:val="{C2025AAF-4BBD-4DCA-B896-244E61E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封面标准号2"/>
    <w:basedOn w:val="a1"/>
    <w:qFormat/>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0">
    <w:name w:val="一级条标题"/>
    <w:basedOn w:val="a"/>
    <w:next w:val="a5"/>
    <w:qFormat/>
    <w:pPr>
      <w:numPr>
        <w:ilvl w:val="2"/>
      </w:numPr>
      <w:spacing w:beforeLines="0" w:afterLines="0"/>
      <w:outlineLvl w:val="2"/>
    </w:pPr>
  </w:style>
  <w:style w:type="paragraph" w:customStyle="1" w:styleId="a">
    <w:name w:val="章标题"/>
    <w:next w:val="a5"/>
    <w:qFormat/>
    <w:pPr>
      <w:numPr>
        <w:ilvl w:val="1"/>
        <w:numId w:val="1"/>
      </w:numPr>
      <w:spacing w:beforeLines="50" w:afterLines="50"/>
      <w:jc w:val="both"/>
      <w:outlineLvl w:val="1"/>
    </w:pPr>
    <w:rPr>
      <w:rFonts w:ascii="黑体" w:eastAsia="黑体" w:hAnsi="Times New Roman" w:cs="Times New Roman"/>
      <w:sz w:val="21"/>
    </w:rPr>
  </w:style>
  <w:style w:type="paragraph" w:customStyle="1" w:styleId="a5">
    <w:name w:val="段"/>
    <w:qFormat/>
    <w:pPr>
      <w:autoSpaceDE w:val="0"/>
      <w:autoSpaceDN w:val="0"/>
      <w:ind w:firstLineChars="200" w:firstLine="200"/>
      <w:jc w:val="both"/>
    </w:pPr>
    <w:rPr>
      <w:rFonts w:ascii="宋体" w:eastAsia="宋体" w:hAnsi="Times New Roman" w:cs="Times New Roman"/>
      <w:sz w:val="21"/>
    </w:rPr>
  </w:style>
  <w:style w:type="paragraph" w:styleId="a6">
    <w:name w:val="header"/>
    <w:basedOn w:val="a1"/>
    <w:link w:val="a7"/>
    <w:rsid w:val="00F8447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2"/>
    <w:link w:val="a6"/>
    <w:rsid w:val="00F8447C"/>
    <w:rPr>
      <w:kern w:val="2"/>
      <w:sz w:val="18"/>
      <w:szCs w:val="18"/>
    </w:rPr>
  </w:style>
  <w:style w:type="paragraph" w:styleId="a8">
    <w:name w:val="footer"/>
    <w:basedOn w:val="a1"/>
    <w:link w:val="a9"/>
    <w:rsid w:val="00F8447C"/>
    <w:pPr>
      <w:tabs>
        <w:tab w:val="center" w:pos="4153"/>
        <w:tab w:val="right" w:pos="8306"/>
      </w:tabs>
      <w:snapToGrid w:val="0"/>
      <w:jc w:val="left"/>
    </w:pPr>
    <w:rPr>
      <w:sz w:val="18"/>
      <w:szCs w:val="18"/>
    </w:rPr>
  </w:style>
  <w:style w:type="character" w:customStyle="1" w:styleId="a9">
    <w:name w:val="页脚 字符"/>
    <w:basedOn w:val="a2"/>
    <w:link w:val="a8"/>
    <w:rsid w:val="00F844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2023-03-13T01:10:00Z</dcterms:created>
  <dcterms:modified xsi:type="dcterms:W3CDTF">2024-06-05T02:44:00Z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29192FA5523A4F46952C0188E28D4D5A</vt:lpwstr>
  </property>
</Properties>
</file>