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F43DFF" w14:paraId="5B52FA56" w14:textId="77777777">
        <w:tc>
          <w:tcPr>
            <w:tcW w:w="509" w:type="dxa"/>
          </w:tcPr>
          <w:p w14:paraId="4441A126" w14:textId="77777777" w:rsidR="00F43DFF"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4D004C0" w14:textId="77777777" w:rsidR="00F43DFF"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65.060.99</w:t>
            </w:r>
            <w:r>
              <w:rPr>
                <w:rFonts w:ascii="黑体" w:eastAsia="黑体" w:hAnsi="黑体"/>
                <w:sz w:val="21"/>
                <w:szCs w:val="21"/>
              </w:rPr>
              <w:fldChar w:fldCharType="end"/>
            </w:r>
            <w:bookmarkEnd w:id="0"/>
          </w:p>
        </w:tc>
      </w:tr>
      <w:tr w:rsidR="00F43DFF" w14:paraId="44ABE854" w14:textId="77777777">
        <w:tc>
          <w:tcPr>
            <w:tcW w:w="509" w:type="dxa"/>
          </w:tcPr>
          <w:p w14:paraId="195AA51D" w14:textId="77777777" w:rsidR="00F43DF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9"/>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F43DFF" w14:paraId="681A0137" w14:textId="77777777">
              <w:trPr>
                <w:trHeight w:hRule="exact" w:val="1021"/>
              </w:trPr>
              <w:tc>
                <w:tcPr>
                  <w:tcW w:w="9242" w:type="dxa"/>
                  <w:vAlign w:val="center"/>
                </w:tcPr>
                <w:p w14:paraId="457D0447" w14:textId="77777777" w:rsidR="00F43DFF" w:rsidRDefault="00000000" w:rsidP="00681D57">
                  <w:pPr>
                    <w:pStyle w:val="afffff1"/>
                    <w:framePr w:w="0" w:hRule="auto" w:wrap="auto" w:hAnchor="text" w:xAlign="left" w:yAlign="inline" w:anchorLock="0"/>
                    <w:ind w:left="420" w:right="624"/>
                    <w:rPr>
                      <w:rFonts w:ascii="宋体" w:hAnsi="宋体"/>
                      <w:sz w:val="28"/>
                      <w:szCs w:val="28"/>
                    </w:rPr>
                  </w:pPr>
                  <w:r>
                    <w:rPr>
                      <w:noProof/>
                    </w:rPr>
                    <w:drawing>
                      <wp:inline distT="0" distB="0" distL="0" distR="0" wp14:anchorId="77844B4A" wp14:editId="294948AD">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7B75D2CF" wp14:editId="722557B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HNNJ</w:t>
                  </w:r>
                  <w:r>
                    <w:fldChar w:fldCharType="end"/>
                  </w:r>
                  <w:bookmarkEnd w:id="1"/>
                </w:p>
              </w:tc>
            </w:tr>
          </w:tbl>
          <w:p w14:paraId="48AD8AA0" w14:textId="77777777" w:rsidR="00F43DF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B93</w:t>
            </w:r>
            <w:r>
              <w:rPr>
                <w:rFonts w:ascii="黑体" w:eastAsia="黑体" w:hAnsi="黑体"/>
                <w:sz w:val="21"/>
                <w:szCs w:val="21"/>
              </w:rPr>
              <w:fldChar w:fldCharType="end"/>
            </w:r>
            <w:bookmarkEnd w:id="2"/>
          </w:p>
        </w:tc>
      </w:tr>
    </w:tbl>
    <w:bookmarkStart w:id="3" w:name="_Hlk26473981"/>
    <w:p w14:paraId="11FCADF1" w14:textId="77777777" w:rsidR="00F43DFF" w:rsidRDefault="00000000">
      <w:pPr>
        <w:pStyle w:val="afffff2"/>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湖南省农业机械与工程学会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25A9BEB5" w14:textId="77777777" w:rsidR="00F43DFF" w:rsidRDefault="00000000">
      <w:pPr>
        <w:pStyle w:val="affffffffff4"/>
        <w:framePr w:wrap="around"/>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Pr>
          <w:rFonts w:hint="eastAsia"/>
        </w:rPr>
        <w:t>HNNJ</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00XX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2023</w:t>
      </w:r>
      <w:r>
        <w:fldChar w:fldCharType="end"/>
      </w:r>
      <w:bookmarkEnd w:id="7"/>
    </w:p>
    <w:p w14:paraId="7C05FC84" w14:textId="77777777" w:rsidR="00F43DFF" w:rsidRDefault="00000000">
      <w:pPr>
        <w:pStyle w:val="affffffffff5"/>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0CB56132" w14:textId="77777777" w:rsidR="00F43DFF"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DA305E3" wp14:editId="1225996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A6501A0"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255E7DC7" w14:textId="77777777" w:rsidR="00F43DFF" w:rsidRDefault="00F43DFF">
      <w:pPr>
        <w:pStyle w:val="afffff2"/>
        <w:framePr w:w="9639" w:h="6976" w:hRule="exact" w:hSpace="0" w:vSpace="0" w:wrap="around" w:hAnchor="page" w:y="6408"/>
        <w:jc w:val="center"/>
        <w:rPr>
          <w:rFonts w:ascii="黑体" w:eastAsia="黑体" w:hAnsi="黑体"/>
          <w:b w:val="0"/>
          <w:bCs w:val="0"/>
          <w:w w:val="100"/>
        </w:rPr>
      </w:pPr>
    </w:p>
    <w:p w14:paraId="350C0121" w14:textId="77777777" w:rsidR="00F43DFF" w:rsidRDefault="00000000">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水稻暗室育秧设备</w:t>
      </w:r>
      <w:r>
        <w:fldChar w:fldCharType="end"/>
      </w:r>
      <w:bookmarkEnd w:id="9"/>
    </w:p>
    <w:p w14:paraId="28940D8E" w14:textId="77777777" w:rsidR="00F43DFF" w:rsidRDefault="00F43DFF">
      <w:pPr>
        <w:framePr w:w="9639" w:h="6974" w:hRule="exact" w:wrap="around" w:vAnchor="page" w:hAnchor="page" w:x="1419" w:y="6408" w:anchorLock="1"/>
        <w:ind w:left="-1418"/>
      </w:pPr>
    </w:p>
    <w:p w14:paraId="52D8CDC3" w14:textId="77777777" w:rsidR="00F43DFF" w:rsidRDefault="00000000">
      <w:pPr>
        <w:pStyle w:val="afffffffa"/>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Equipment for raising rice seedlings in dark room</w:t>
      </w:r>
      <w:r>
        <w:rPr>
          <w:rFonts w:eastAsia="黑体"/>
          <w:szCs w:val="28"/>
        </w:rPr>
        <w:fldChar w:fldCharType="end"/>
      </w:r>
      <w:bookmarkEnd w:id="10"/>
    </w:p>
    <w:p w14:paraId="625A8F20" w14:textId="77777777" w:rsidR="00F43DFF" w:rsidRDefault="00F43DFF">
      <w:pPr>
        <w:framePr w:w="9639" w:h="6974" w:hRule="exact" w:wrap="around" w:vAnchor="page" w:hAnchor="page" w:x="1419" w:y="6408" w:anchorLock="1"/>
        <w:spacing w:line="760" w:lineRule="exact"/>
        <w:ind w:left="-1418"/>
      </w:pPr>
    </w:p>
    <w:p w14:paraId="47319DEF" w14:textId="77777777" w:rsidR="00F43DFF" w:rsidRDefault="00F43DFF">
      <w:pPr>
        <w:pStyle w:val="afffffffa"/>
        <w:framePr w:w="9639" w:h="6974" w:hRule="exact" w:wrap="around" w:vAnchor="page" w:hAnchor="page" w:x="1419" w:y="6408" w:anchorLock="1"/>
        <w:textAlignment w:val="bottom"/>
        <w:rPr>
          <w:rFonts w:eastAsia="黑体"/>
          <w:szCs w:val="28"/>
        </w:rPr>
      </w:pPr>
    </w:p>
    <w:p w14:paraId="5584B576" w14:textId="77777777" w:rsidR="00F43DFF" w:rsidRDefault="00000000">
      <w:pPr>
        <w:pStyle w:val="afffffffa"/>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5F324F53" w14:textId="77777777" w:rsidR="00F43DFF" w:rsidRDefault="00000000">
      <w:pPr>
        <w:pStyle w:val="afffffffa"/>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2023-05-07</w:t>
      </w:r>
      <w:r>
        <w:rPr>
          <w:rFonts w:hint="eastAsia"/>
          <w:sz w:val="21"/>
          <w:szCs w:val="28"/>
        </w:rPr>
        <w:t>）</w:t>
      </w:r>
      <w:r>
        <w:rPr>
          <w:sz w:val="21"/>
          <w:szCs w:val="28"/>
        </w:rPr>
        <w:fldChar w:fldCharType="end"/>
      </w:r>
      <w:bookmarkEnd w:id="12"/>
    </w:p>
    <w:p w14:paraId="281A0CBA" w14:textId="77777777" w:rsidR="00F43DFF" w:rsidRDefault="00000000">
      <w:pPr>
        <w:pStyle w:val="afffffffa"/>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0A6712CA" w14:textId="77777777" w:rsidR="00F43DFF" w:rsidRDefault="00000000">
      <w:pPr>
        <w:pStyle w:val="affffffffff2"/>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2022</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6"/>
      <w:r>
        <w:rPr>
          <w:rFonts w:hint="eastAsia"/>
        </w:rPr>
        <w:t>发布</w:t>
      </w:r>
    </w:p>
    <w:p w14:paraId="2F489358" w14:textId="77777777" w:rsidR="00F43DFF" w:rsidRDefault="00000000">
      <w:pPr>
        <w:pStyle w:val="affffffffff3"/>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2022</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hint="eastAsia"/>
        </w:rPr>
        <w:t>xx</w:t>
      </w:r>
      <w:r>
        <w:rPr>
          <w:rFonts w:ascii="黑体"/>
        </w:rPr>
        <w:fldChar w:fldCharType="end"/>
      </w:r>
      <w:bookmarkEnd w:id="19"/>
      <w:r>
        <w:rPr>
          <w:rFonts w:hint="eastAsia"/>
        </w:rPr>
        <w:t>实施</w:t>
      </w:r>
    </w:p>
    <w:p w14:paraId="0E496725" w14:textId="77777777" w:rsidR="00F43DFF" w:rsidRDefault="00000000">
      <w:pPr>
        <w:pStyle w:val="affffffffa"/>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湖南省农业机械与工程学会</w:t>
      </w:r>
      <w:r>
        <w:rPr>
          <w:rFonts w:hAnsi="黑体"/>
          <w:w w:val="100"/>
          <w:sz w:val="28"/>
        </w:rPr>
        <w:fldChar w:fldCharType="end"/>
      </w:r>
      <w:bookmarkEnd w:id="20"/>
      <w:r>
        <w:rPr>
          <w:rFonts w:ascii="Times New Roman"/>
          <w:w w:val="100"/>
          <w:sz w:val="28"/>
        </w:rPr>
        <w:t>  </w:t>
      </w:r>
      <w:r>
        <w:rPr>
          <w:rStyle w:val="afffffffffffb"/>
          <w:rFonts w:hAnsi="黑体" w:hint="eastAsia"/>
          <w:position w:val="0"/>
        </w:rPr>
        <w:t>发</w:t>
      </w:r>
      <w:r>
        <w:rPr>
          <w:rStyle w:val="afffffffffffb"/>
          <w:rFonts w:hAnsi="黑体" w:hint="eastAsia"/>
          <w:spacing w:val="0"/>
          <w:position w:val="0"/>
        </w:rPr>
        <w:t>布</w:t>
      </w:r>
    </w:p>
    <w:p w14:paraId="3106B78E" w14:textId="77777777" w:rsidR="00F43DFF" w:rsidRDefault="00000000">
      <w:pPr>
        <w:rPr>
          <w:rFonts w:ascii="宋体" w:hAnsi="宋体"/>
          <w:sz w:val="28"/>
          <w:szCs w:val="28"/>
        </w:rPr>
        <w:sectPr w:rsidR="00F43DF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477BBAC5" wp14:editId="70B8FF0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E87EAC4"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69BC9681" w14:textId="77777777" w:rsidR="00F43DFF" w:rsidRDefault="00000000">
      <w:pPr>
        <w:pStyle w:val="affffffc"/>
        <w:spacing w:after="360"/>
      </w:pPr>
      <w:bookmarkStart w:id="21" w:name="BookMark1"/>
      <w:bookmarkStart w:id="22" w:name="_Toc100154205"/>
      <w:bookmarkStart w:id="23" w:name="_Toc100154049"/>
      <w:bookmarkStart w:id="24" w:name="_Toc100153800"/>
      <w:bookmarkStart w:id="25" w:name="_Toc99719756"/>
      <w:bookmarkStart w:id="26" w:name="_Toc100153655"/>
      <w:bookmarkStart w:id="27" w:name="_Toc100154103"/>
      <w:r>
        <w:rPr>
          <w:rFonts w:hint="eastAsia"/>
          <w:spacing w:val="320"/>
        </w:rPr>
        <w:lastRenderedPageBreak/>
        <w:t>目</w:t>
      </w:r>
      <w:r>
        <w:rPr>
          <w:rFonts w:hint="eastAsia"/>
        </w:rPr>
        <w:t>次</w:t>
      </w:r>
    </w:p>
    <w:p w14:paraId="02E6BD7E" w14:textId="77777777" w:rsidR="00F43DFF"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"_Toc117866226" </w:instrText>
      </w:r>
      <w:r>
        <w:fldChar w:fldCharType="separate"/>
      </w:r>
      <w:r>
        <w:rPr>
          <w:rStyle w:val="affffd"/>
          <w:rFonts w:hint="eastAsia"/>
        </w:rPr>
        <w:t>前言</w:t>
      </w:r>
      <w:r>
        <w:tab/>
      </w:r>
      <w:r>
        <w:fldChar w:fldCharType="begin"/>
      </w:r>
      <w:r>
        <w:instrText xml:space="preserve"> PAGEREF _Toc117866226 \h </w:instrText>
      </w:r>
      <w:r>
        <w:fldChar w:fldCharType="separate"/>
      </w:r>
      <w:r>
        <w:t>II</w:t>
      </w:r>
      <w:r>
        <w:fldChar w:fldCharType="end"/>
      </w:r>
      <w:r>
        <w:fldChar w:fldCharType="end"/>
      </w:r>
    </w:p>
    <w:p w14:paraId="69002A17" w14:textId="77777777" w:rsidR="00F43DFF"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HYPERLINK \l "_Toc117866227" </w:instrText>
      </w:r>
      <w:r>
        <w:fldChar w:fldCharType="separate"/>
      </w:r>
      <w:r>
        <w:rPr>
          <w:rStyle w:val="affffd"/>
        </w:rPr>
        <w:t xml:space="preserve">1 </w:t>
      </w:r>
      <w:r>
        <w:rPr>
          <w:rStyle w:val="affffd"/>
          <w:rFonts w:hint="eastAsia"/>
        </w:rPr>
        <w:t xml:space="preserve"> 范围</w:t>
      </w:r>
      <w:r>
        <w:tab/>
      </w:r>
      <w:r>
        <w:fldChar w:fldCharType="begin"/>
      </w:r>
      <w:r>
        <w:instrText xml:space="preserve"> PAGEREF _Toc117866227 \h </w:instrText>
      </w:r>
      <w:r>
        <w:fldChar w:fldCharType="separate"/>
      </w:r>
      <w:r>
        <w:t>1</w:t>
      </w:r>
      <w:r>
        <w:fldChar w:fldCharType="end"/>
      </w:r>
      <w:r>
        <w:fldChar w:fldCharType="end"/>
      </w:r>
    </w:p>
    <w:p w14:paraId="465BB1B6" w14:textId="77777777" w:rsidR="00F43DFF"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HYPERLINK \l "_Toc117866228" </w:instrText>
      </w:r>
      <w:r>
        <w:fldChar w:fldCharType="separate"/>
      </w:r>
      <w:r>
        <w:rPr>
          <w:rStyle w:val="affffd"/>
        </w:rPr>
        <w:t xml:space="preserve">2 </w:t>
      </w:r>
      <w:r>
        <w:rPr>
          <w:rStyle w:val="affffd"/>
          <w:rFonts w:hint="eastAsia"/>
        </w:rPr>
        <w:t xml:space="preserve"> 规范性引用文件</w:t>
      </w:r>
      <w:r>
        <w:tab/>
      </w:r>
      <w:r>
        <w:fldChar w:fldCharType="begin"/>
      </w:r>
      <w:r>
        <w:instrText xml:space="preserve"> PAGEREF _Toc117866228 \h </w:instrText>
      </w:r>
      <w:r>
        <w:fldChar w:fldCharType="separate"/>
      </w:r>
      <w:r>
        <w:t>1</w:t>
      </w:r>
      <w:r>
        <w:fldChar w:fldCharType="end"/>
      </w:r>
      <w:r>
        <w:fldChar w:fldCharType="end"/>
      </w:r>
    </w:p>
    <w:p w14:paraId="46BD7F8A" w14:textId="77777777" w:rsidR="00F43DFF"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HYPERLINK \l "_Toc117866229" </w:instrText>
      </w:r>
      <w:r>
        <w:fldChar w:fldCharType="separate"/>
      </w:r>
      <w:r>
        <w:rPr>
          <w:rStyle w:val="affffd"/>
        </w:rPr>
        <w:t xml:space="preserve">3 </w:t>
      </w:r>
      <w:r>
        <w:rPr>
          <w:rStyle w:val="affffd"/>
          <w:rFonts w:hint="eastAsia"/>
        </w:rPr>
        <w:t xml:space="preserve"> 术语和定义</w:t>
      </w:r>
      <w:r>
        <w:tab/>
      </w:r>
      <w:r>
        <w:fldChar w:fldCharType="begin"/>
      </w:r>
      <w:r>
        <w:instrText xml:space="preserve"> PAGEREF _Toc117866229 \h </w:instrText>
      </w:r>
      <w:r>
        <w:fldChar w:fldCharType="separate"/>
      </w:r>
      <w:r>
        <w:t>1</w:t>
      </w:r>
      <w:r>
        <w:fldChar w:fldCharType="end"/>
      </w:r>
      <w:r>
        <w:fldChar w:fldCharType="end"/>
      </w:r>
    </w:p>
    <w:p w14:paraId="6ED2A49A" w14:textId="77777777" w:rsidR="00F43DFF"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HYPERLINK \l "_Toc117866231" </w:instrText>
      </w:r>
      <w:r>
        <w:fldChar w:fldCharType="separate"/>
      </w:r>
      <w:r>
        <w:rPr>
          <w:rStyle w:val="affffd"/>
        </w:rPr>
        <w:t xml:space="preserve">4 </w:t>
      </w:r>
      <w:r>
        <w:rPr>
          <w:rStyle w:val="affffd"/>
          <w:rFonts w:hint="eastAsia"/>
        </w:rPr>
        <w:t xml:space="preserve"> 型号表示方法</w:t>
      </w:r>
      <w:r>
        <w:tab/>
      </w:r>
      <w:r>
        <w:fldChar w:fldCharType="begin"/>
      </w:r>
      <w:r>
        <w:instrText xml:space="preserve"> PAGEREF _Toc117866231 \h </w:instrText>
      </w:r>
      <w:r>
        <w:fldChar w:fldCharType="separate"/>
      </w:r>
      <w:r>
        <w:t>1</w:t>
      </w:r>
      <w:r>
        <w:fldChar w:fldCharType="end"/>
      </w:r>
      <w:r>
        <w:fldChar w:fldCharType="end"/>
      </w:r>
    </w:p>
    <w:p w14:paraId="22018F20" w14:textId="77777777" w:rsidR="00F43DFF"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HYPERLINK \l "_Toc117866234" </w:instrText>
      </w:r>
      <w:r>
        <w:fldChar w:fldCharType="separate"/>
      </w:r>
      <w:r>
        <w:rPr>
          <w:rStyle w:val="affffd"/>
        </w:rPr>
        <w:t xml:space="preserve">5 </w:t>
      </w:r>
      <w:r>
        <w:rPr>
          <w:rStyle w:val="affffd"/>
          <w:rFonts w:hint="eastAsia"/>
        </w:rPr>
        <w:t xml:space="preserve"> 技术要求</w:t>
      </w:r>
      <w:r>
        <w:tab/>
      </w:r>
      <w:r>
        <w:fldChar w:fldCharType="begin"/>
      </w:r>
      <w:r>
        <w:instrText xml:space="preserve"> PAGEREF _Toc117866234 \h </w:instrText>
      </w:r>
      <w:r>
        <w:fldChar w:fldCharType="separate"/>
      </w:r>
      <w:r>
        <w:t>2</w:t>
      </w:r>
      <w:r>
        <w:fldChar w:fldCharType="end"/>
      </w:r>
      <w:r>
        <w:fldChar w:fldCharType="end"/>
      </w:r>
    </w:p>
    <w:p w14:paraId="30DC76BF" w14:textId="77777777" w:rsidR="00F43DFF"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HYPERLINK \l "_Toc117866238" </w:instrText>
      </w:r>
      <w:r>
        <w:fldChar w:fldCharType="separate"/>
      </w:r>
      <w:r>
        <w:rPr>
          <w:rStyle w:val="affffd"/>
        </w:rPr>
        <w:t xml:space="preserve">6 </w:t>
      </w:r>
      <w:r>
        <w:rPr>
          <w:rStyle w:val="affffd"/>
          <w:rFonts w:hint="eastAsia"/>
        </w:rPr>
        <w:t xml:space="preserve"> 试验方法</w:t>
      </w:r>
      <w:r>
        <w:tab/>
      </w:r>
      <w:r>
        <w:fldChar w:fldCharType="begin"/>
      </w:r>
      <w:r>
        <w:instrText xml:space="preserve"> PAGEREF _Toc117866238 \h </w:instrText>
      </w:r>
      <w:r>
        <w:fldChar w:fldCharType="separate"/>
      </w:r>
      <w:r>
        <w:t>3</w:t>
      </w:r>
      <w:r>
        <w:fldChar w:fldCharType="end"/>
      </w:r>
      <w:r>
        <w:fldChar w:fldCharType="end"/>
      </w:r>
    </w:p>
    <w:p w14:paraId="14C4591A" w14:textId="77777777" w:rsidR="00F43DFF"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HYPERLINK \l "_Toc117866241" </w:instrText>
      </w:r>
      <w:r>
        <w:fldChar w:fldCharType="separate"/>
      </w:r>
      <w:r>
        <w:rPr>
          <w:rStyle w:val="affffd"/>
        </w:rPr>
        <w:t xml:space="preserve">7 </w:t>
      </w:r>
      <w:r>
        <w:rPr>
          <w:rStyle w:val="affffd"/>
          <w:rFonts w:hint="eastAsia"/>
        </w:rPr>
        <w:t xml:space="preserve"> 检验规则</w:t>
      </w:r>
      <w:r>
        <w:tab/>
      </w:r>
      <w:r>
        <w:fldChar w:fldCharType="begin"/>
      </w:r>
      <w:r>
        <w:instrText xml:space="preserve"> PAGEREF _Toc117866241 \h </w:instrText>
      </w:r>
      <w:r>
        <w:fldChar w:fldCharType="separate"/>
      </w:r>
      <w:r>
        <w:t>4</w:t>
      </w:r>
      <w:r>
        <w:fldChar w:fldCharType="end"/>
      </w:r>
      <w:r>
        <w:fldChar w:fldCharType="end"/>
      </w:r>
    </w:p>
    <w:p w14:paraId="4B9AFA82" w14:textId="77777777" w:rsidR="00F43DFF" w:rsidRDefault="00000000">
      <w:pPr>
        <w:pStyle w:val="TOC1"/>
        <w:tabs>
          <w:tab w:val="right" w:leader="dot" w:pos="9344"/>
        </w:tabs>
        <w:rPr>
          <w:rFonts w:asciiTheme="minorHAnsi" w:eastAsiaTheme="minorEastAsia" w:hAnsiTheme="minorHAnsi" w:cstheme="minorBidi"/>
          <w:szCs w:val="22"/>
        </w:rPr>
      </w:pPr>
      <w:r>
        <w:fldChar w:fldCharType="begin"/>
      </w:r>
      <w:r>
        <w:instrText xml:space="preserve"> HYPERLINK \l "_Toc117866254" </w:instrText>
      </w:r>
      <w:r>
        <w:fldChar w:fldCharType="separate"/>
      </w:r>
      <w:r>
        <w:rPr>
          <w:rStyle w:val="affffd"/>
        </w:rPr>
        <w:t xml:space="preserve">8 </w:t>
      </w:r>
      <w:r>
        <w:rPr>
          <w:rStyle w:val="affffd"/>
          <w:rFonts w:hint="eastAsia"/>
        </w:rPr>
        <w:t xml:space="preserve"> 标志、运输和贮存</w:t>
      </w:r>
      <w:r>
        <w:tab/>
      </w:r>
      <w:r>
        <w:fldChar w:fldCharType="begin"/>
      </w:r>
      <w:r>
        <w:instrText xml:space="preserve"> PAGEREF _Toc117866254 \h </w:instrText>
      </w:r>
      <w:r>
        <w:fldChar w:fldCharType="separate"/>
      </w:r>
      <w:r>
        <w:t>6</w:t>
      </w:r>
      <w:r>
        <w:fldChar w:fldCharType="end"/>
      </w:r>
      <w:r>
        <w:fldChar w:fldCharType="end"/>
      </w:r>
    </w:p>
    <w:p w14:paraId="138932AF" w14:textId="77777777" w:rsidR="00F43DFF" w:rsidRDefault="00000000">
      <w:pPr>
        <w:pStyle w:val="affffffc"/>
        <w:spacing w:after="360"/>
        <w:sectPr w:rsidR="00F43DFF">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116A14CE" w14:textId="77777777" w:rsidR="00F43DFF" w:rsidRDefault="00000000">
      <w:pPr>
        <w:pStyle w:val="a6"/>
        <w:spacing w:after="360"/>
      </w:pPr>
      <w:bookmarkStart w:id="28" w:name="_Toc117866226"/>
      <w:bookmarkStart w:id="29" w:name="BookMark2"/>
      <w:bookmarkEnd w:id="21"/>
      <w:r>
        <w:rPr>
          <w:spacing w:val="320"/>
        </w:rPr>
        <w:lastRenderedPageBreak/>
        <w:t>前</w:t>
      </w:r>
      <w:r>
        <w:t>言</w:t>
      </w:r>
      <w:bookmarkEnd w:id="22"/>
      <w:bookmarkEnd w:id="23"/>
      <w:bookmarkEnd w:id="24"/>
      <w:bookmarkEnd w:id="25"/>
      <w:bookmarkEnd w:id="26"/>
      <w:bookmarkEnd w:id="27"/>
      <w:bookmarkEnd w:id="28"/>
    </w:p>
    <w:p w14:paraId="2DACE347" w14:textId="77777777" w:rsidR="00F43DFF" w:rsidRDefault="00000000">
      <w:pPr>
        <w:pStyle w:val="afffff7"/>
        <w:ind w:firstLine="420"/>
      </w:pPr>
      <w:r>
        <w:rPr>
          <w:rFonts w:hint="eastAsia"/>
        </w:rPr>
        <w:t>本文件按照GB/T 1.1-2020《标准化工作导则  第1部分：标准化文件的结构和起草规则》的规定起草。</w:t>
      </w:r>
    </w:p>
    <w:p w14:paraId="5C97D65C" w14:textId="77777777" w:rsidR="00F43DFF" w:rsidRDefault="00000000">
      <w:pPr>
        <w:pStyle w:val="afffff7"/>
        <w:ind w:firstLine="420"/>
      </w:pPr>
      <w:r>
        <w:rPr>
          <w:rFonts w:hint="eastAsia"/>
        </w:rPr>
        <w:t>请注意本文件的某些内容可能涉及专利。本文件的发布机构不承担识别专利的责任。</w:t>
      </w:r>
    </w:p>
    <w:p w14:paraId="480770C5" w14:textId="77777777" w:rsidR="00F43DFF" w:rsidRDefault="00000000">
      <w:pPr>
        <w:pStyle w:val="afffff7"/>
        <w:ind w:firstLine="420"/>
      </w:pPr>
      <w:r>
        <w:t>本文件由湖南省农业机械与工程学会提出</w:t>
      </w:r>
      <w:r>
        <w:rPr>
          <w:rFonts w:hint="eastAsia"/>
        </w:rPr>
        <w:t>。</w:t>
      </w:r>
    </w:p>
    <w:p w14:paraId="607E1E3D" w14:textId="77777777" w:rsidR="00F43DFF" w:rsidRDefault="00000000">
      <w:pPr>
        <w:pStyle w:val="afffff7"/>
        <w:ind w:firstLine="420"/>
      </w:pPr>
      <w:r>
        <w:rPr>
          <w:rFonts w:hint="eastAsia"/>
        </w:rPr>
        <w:t>本文件由湖南省农业机械标准化技术委员会（HUN/TC7）归口。</w:t>
      </w:r>
    </w:p>
    <w:p w14:paraId="615B00D8" w14:textId="35121FE4" w:rsidR="00F43DFF" w:rsidRDefault="00000000">
      <w:pPr>
        <w:pStyle w:val="afffff7"/>
        <w:ind w:firstLine="420"/>
      </w:pPr>
      <w:r>
        <w:rPr>
          <w:rFonts w:hint="eastAsia"/>
        </w:rPr>
        <w:t>本文件起草单位：郴州宏</w:t>
      </w:r>
      <w:proofErr w:type="gramStart"/>
      <w:r>
        <w:rPr>
          <w:rFonts w:hint="eastAsia"/>
        </w:rPr>
        <w:t>基铭锐科技</w:t>
      </w:r>
      <w:proofErr w:type="gramEnd"/>
      <w:r>
        <w:rPr>
          <w:rFonts w:hint="eastAsia"/>
        </w:rPr>
        <w:t>有限公司、</w:t>
      </w:r>
      <w:r w:rsidR="00681D57" w:rsidRPr="00681D57">
        <w:rPr>
          <w:rFonts w:hint="eastAsia"/>
        </w:rPr>
        <w:t>中国科学院亚热带农业生态研究所、湖南昌久农业机械有限公司</w:t>
      </w:r>
      <w:r>
        <w:rPr>
          <w:rFonts w:hint="eastAsia"/>
        </w:rPr>
        <w:t>。</w:t>
      </w:r>
    </w:p>
    <w:p w14:paraId="7B3C53E1" w14:textId="07314F35" w:rsidR="00F43DFF" w:rsidRDefault="00000000">
      <w:pPr>
        <w:pStyle w:val="afffff7"/>
        <w:ind w:firstLine="420"/>
      </w:pPr>
      <w:r>
        <w:rPr>
          <w:rFonts w:hint="eastAsia"/>
        </w:rPr>
        <w:t>本文件主要起草人：</w:t>
      </w:r>
      <w:proofErr w:type="gramStart"/>
      <w:r>
        <w:rPr>
          <w:rFonts w:hint="eastAsia"/>
        </w:rPr>
        <w:t>谭</w:t>
      </w:r>
      <w:proofErr w:type="gramEnd"/>
      <w:r>
        <w:rPr>
          <w:rFonts w:hint="eastAsia"/>
        </w:rPr>
        <w:t>小毛、</w:t>
      </w:r>
      <w:r w:rsidR="00681D57">
        <w:rPr>
          <w:rFonts w:hint="eastAsia"/>
        </w:rPr>
        <w:t>李德军、谭玉和</w:t>
      </w:r>
      <w:r>
        <w:rPr>
          <w:rFonts w:hint="eastAsia"/>
        </w:rPr>
        <w:t>。</w:t>
      </w:r>
    </w:p>
    <w:p w14:paraId="546AD0C7" w14:textId="77777777" w:rsidR="00F43DFF" w:rsidRDefault="00000000">
      <w:pPr>
        <w:pStyle w:val="afffff7"/>
        <w:ind w:firstLine="420"/>
      </w:pPr>
      <w:r>
        <w:rPr>
          <w:rFonts w:hint="eastAsia"/>
        </w:rPr>
        <w:t>本文件为首次发布。</w:t>
      </w:r>
    </w:p>
    <w:p w14:paraId="20D84DD1" w14:textId="77777777" w:rsidR="00F43DFF" w:rsidRDefault="00F43DFF">
      <w:pPr>
        <w:pStyle w:val="afffff7"/>
        <w:ind w:firstLine="420"/>
      </w:pPr>
    </w:p>
    <w:p w14:paraId="252E1781" w14:textId="77777777" w:rsidR="00F43DFF" w:rsidRDefault="00F43DFF">
      <w:pPr>
        <w:pStyle w:val="afffff7"/>
        <w:ind w:firstLine="420"/>
        <w:sectPr w:rsidR="00F43DFF">
          <w:pgSz w:w="11906" w:h="16838"/>
          <w:pgMar w:top="1928" w:right="1134" w:bottom="1134" w:left="1134" w:header="1418" w:footer="1134" w:gutter="284"/>
          <w:pgNumType w:fmt="upperRoman"/>
          <w:cols w:space="425"/>
          <w:formProt w:val="0"/>
          <w:docGrid w:linePitch="312"/>
        </w:sectPr>
      </w:pPr>
    </w:p>
    <w:p w14:paraId="74487BC3" w14:textId="77777777" w:rsidR="00F43DFF" w:rsidRDefault="00F43DFF">
      <w:pPr>
        <w:spacing w:line="20" w:lineRule="exact"/>
        <w:jc w:val="center"/>
        <w:rPr>
          <w:rFonts w:ascii="黑体" w:eastAsia="黑体" w:hAnsi="黑体"/>
          <w:sz w:val="32"/>
          <w:szCs w:val="32"/>
        </w:rPr>
      </w:pPr>
      <w:bookmarkStart w:id="30" w:name="BookMark4"/>
      <w:bookmarkEnd w:id="29"/>
    </w:p>
    <w:p w14:paraId="1BC0E81F" w14:textId="77777777" w:rsidR="00F43DFF" w:rsidRDefault="00F43DFF">
      <w:pPr>
        <w:spacing w:line="20" w:lineRule="exact"/>
        <w:jc w:val="center"/>
        <w:rPr>
          <w:rFonts w:ascii="黑体" w:eastAsia="黑体" w:hAnsi="黑体"/>
          <w:sz w:val="32"/>
          <w:szCs w:val="32"/>
        </w:rPr>
      </w:pPr>
    </w:p>
    <w:bookmarkStart w:id="31" w:name="NEW_STAND_NAME" w:displacedByCustomXml="next"/>
    <w:sdt>
      <w:sdtPr>
        <w:tag w:val="NEW_STAND_NAME"/>
        <w:id w:val="595910757"/>
        <w:lock w:val="sdtLocked"/>
        <w:placeholder>
          <w:docPart w:val="F7FD22D48C174BCD89433976378003E6"/>
        </w:placeholder>
      </w:sdtPr>
      <w:sdtContent>
        <w:p w14:paraId="52959F8A" w14:textId="77777777" w:rsidR="00F43DFF" w:rsidRDefault="00000000">
          <w:pPr>
            <w:pStyle w:val="afffffffffa"/>
            <w:spacing w:beforeLines="1" w:before="2" w:afterLines="220" w:after="528"/>
          </w:pPr>
          <w:r>
            <w:rPr>
              <w:rFonts w:hint="eastAsia"/>
            </w:rPr>
            <w:t>水稻暗室育秧设备</w:t>
          </w:r>
        </w:p>
      </w:sdtContent>
    </w:sdt>
    <w:p w14:paraId="51164667" w14:textId="77777777" w:rsidR="00F43DFF" w:rsidRDefault="00000000">
      <w:pPr>
        <w:pStyle w:val="affc"/>
        <w:spacing w:before="240" w:after="240"/>
      </w:pPr>
      <w:bookmarkStart w:id="32" w:name="_Toc24884218"/>
      <w:bookmarkStart w:id="33" w:name="_Toc100154104"/>
      <w:bookmarkStart w:id="34" w:name="_Toc26986771"/>
      <w:bookmarkStart w:id="35" w:name="_Toc117866227"/>
      <w:bookmarkStart w:id="36" w:name="_Toc26648465"/>
      <w:bookmarkStart w:id="37" w:name="_Toc97192964"/>
      <w:bookmarkStart w:id="38" w:name="_Toc26986530"/>
      <w:bookmarkStart w:id="39" w:name="_Toc100153656"/>
      <w:bookmarkStart w:id="40" w:name="_Toc99719757"/>
      <w:bookmarkStart w:id="41" w:name="_Toc99356687"/>
      <w:bookmarkStart w:id="42" w:name="_Toc100154050"/>
      <w:bookmarkStart w:id="43" w:name="_Toc17233325"/>
      <w:bookmarkStart w:id="44" w:name="_Toc17233333"/>
      <w:bookmarkStart w:id="45" w:name="_Toc100154206"/>
      <w:bookmarkStart w:id="46" w:name="_Toc100153801"/>
      <w:bookmarkStart w:id="47" w:name="_Toc26718930"/>
      <w:bookmarkStart w:id="48" w:name="_Toc24884211"/>
      <w:bookmarkEnd w:id="31"/>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E97AC04" w14:textId="77777777" w:rsidR="00F43DFF" w:rsidRDefault="00000000">
      <w:pPr>
        <w:pStyle w:val="afffff7"/>
        <w:ind w:firstLine="420"/>
      </w:pPr>
      <w:bookmarkStart w:id="49" w:name="_Toc24884212"/>
      <w:bookmarkStart w:id="50" w:name="_Toc17233326"/>
      <w:bookmarkStart w:id="51" w:name="_Toc26648466"/>
      <w:bookmarkStart w:id="52" w:name="_Toc17233334"/>
      <w:bookmarkStart w:id="53" w:name="_Toc24884219"/>
      <w:r>
        <w:rPr>
          <w:rFonts w:hint="eastAsia"/>
        </w:rPr>
        <w:t>本文件规定了水稻暗室育秧设备的型号表示方法、技术要求、试验方法、检验规则、标志、运输和贮存。</w:t>
      </w:r>
    </w:p>
    <w:p w14:paraId="7BAF040B" w14:textId="77777777" w:rsidR="00F43DFF" w:rsidRDefault="00000000">
      <w:pPr>
        <w:pStyle w:val="afffff7"/>
        <w:ind w:firstLine="420"/>
      </w:pPr>
      <w:r>
        <w:rPr>
          <w:rFonts w:hint="eastAsia"/>
        </w:rPr>
        <w:t>本文件适用于水稻暗室育秧设备的设计、制造和检验。</w:t>
      </w:r>
    </w:p>
    <w:p w14:paraId="043B1E19" w14:textId="77777777" w:rsidR="00F43DFF" w:rsidRDefault="00000000">
      <w:pPr>
        <w:pStyle w:val="affc"/>
        <w:spacing w:before="240" w:after="240"/>
      </w:pPr>
      <w:bookmarkStart w:id="54" w:name="_Toc99356688"/>
      <w:bookmarkStart w:id="55" w:name="_Toc100154051"/>
      <w:bookmarkStart w:id="56" w:name="_Toc99719758"/>
      <w:bookmarkStart w:id="57" w:name="_Toc100154105"/>
      <w:bookmarkStart w:id="58" w:name="_Toc100153657"/>
      <w:bookmarkStart w:id="59" w:name="_Toc26986531"/>
      <w:bookmarkStart w:id="60" w:name="_Toc26718931"/>
      <w:bookmarkStart w:id="61" w:name="_Toc100154207"/>
      <w:bookmarkStart w:id="62" w:name="_Toc117866228"/>
      <w:bookmarkStart w:id="63" w:name="_Toc97192965"/>
      <w:bookmarkStart w:id="64" w:name="_Toc100153802"/>
      <w:bookmarkStart w:id="65" w:name="_Toc26986772"/>
      <w:r>
        <w:rPr>
          <w:rFonts w:hint="eastAsia"/>
        </w:rPr>
        <w:t>规范性引用文件</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sdt>
      <w:sdtPr>
        <w:rPr>
          <w:rFonts w:hint="eastAsia"/>
        </w:rPr>
        <w:id w:val="715848253"/>
        <w:placeholder>
          <w:docPart w:val="7520D4CDD75C45BA9DD6DCE666F7CEC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AFE618C" w14:textId="77777777" w:rsidR="00F43DFF" w:rsidRDefault="00000000">
          <w:pPr>
            <w:pStyle w:val="afffff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BF1281A" w14:textId="77777777" w:rsidR="00F43DFF" w:rsidRDefault="00000000">
      <w:pPr>
        <w:pStyle w:val="afffff7"/>
        <w:ind w:firstLine="420"/>
      </w:pPr>
      <w:r>
        <w:rPr>
          <w:rFonts w:hint="eastAsia"/>
        </w:rPr>
        <w:t>GB/T 2828.1 计数抽样检验程序  第1部分：按接收质量限（AQL）检索的逐批检验抽样计划</w:t>
      </w:r>
    </w:p>
    <w:p w14:paraId="2D9C4B2F" w14:textId="77777777" w:rsidR="00F43DFF" w:rsidRDefault="00000000">
      <w:pPr>
        <w:pStyle w:val="afffff7"/>
        <w:ind w:firstLine="420"/>
      </w:pPr>
      <w:r>
        <w:rPr>
          <w:rFonts w:hint="eastAsia"/>
        </w:rPr>
        <w:t>GB/T 3098.1-2010  紧固件机械性能 螺栓、螺钉和</w:t>
      </w:r>
      <w:proofErr w:type="gramStart"/>
      <w:r>
        <w:rPr>
          <w:rFonts w:hint="eastAsia"/>
        </w:rPr>
        <w:t>螺柱</w:t>
      </w:r>
      <w:proofErr w:type="gramEnd"/>
    </w:p>
    <w:p w14:paraId="5FFD0677" w14:textId="77777777" w:rsidR="00F43DFF" w:rsidRDefault="00000000">
      <w:pPr>
        <w:pStyle w:val="afffff7"/>
        <w:ind w:firstLine="420"/>
      </w:pPr>
      <w:r>
        <w:rPr>
          <w:rFonts w:hint="eastAsia"/>
        </w:rPr>
        <w:t>GB/T 3098.2-2015  紧固件机械性能 螺母</w:t>
      </w:r>
    </w:p>
    <w:p w14:paraId="08EDEC82" w14:textId="77777777" w:rsidR="00F43DFF" w:rsidRDefault="00000000">
      <w:pPr>
        <w:pStyle w:val="afffff7"/>
        <w:ind w:firstLine="420"/>
      </w:pPr>
      <w:r>
        <w:rPr>
          <w:rFonts w:hint="eastAsia"/>
        </w:rPr>
        <w:t>GB 4404.1  粮食作物种子 第1部分：</w:t>
      </w:r>
      <w:proofErr w:type="gramStart"/>
      <w:r>
        <w:rPr>
          <w:rFonts w:hint="eastAsia"/>
        </w:rPr>
        <w:t>禾</w:t>
      </w:r>
      <w:proofErr w:type="gramEnd"/>
      <w:r>
        <w:rPr>
          <w:rFonts w:hint="eastAsia"/>
        </w:rPr>
        <w:t>谷类</w:t>
      </w:r>
    </w:p>
    <w:p w14:paraId="2A96F292" w14:textId="77777777" w:rsidR="00F43DFF" w:rsidRDefault="00000000">
      <w:pPr>
        <w:pStyle w:val="afffff7"/>
        <w:ind w:firstLine="420"/>
      </w:pPr>
      <w:r>
        <w:rPr>
          <w:rFonts w:hint="eastAsia"/>
        </w:rPr>
        <w:t>GB/T 9480  农林拖拉机和机械、草坪和园艺动力机械 使用说明书编写规则</w:t>
      </w:r>
    </w:p>
    <w:p w14:paraId="7BE49F7B" w14:textId="77777777" w:rsidR="00F43DFF" w:rsidRDefault="00000000">
      <w:pPr>
        <w:pStyle w:val="afffff7"/>
        <w:ind w:firstLine="420"/>
      </w:pPr>
      <w:r>
        <w:rPr>
          <w:rFonts w:hint="eastAsia"/>
        </w:rPr>
        <w:t>GB 10396  农林拖拉机和机械、草坪和园艺动力机械　安全标志和危险图形 总则</w:t>
      </w:r>
    </w:p>
    <w:p w14:paraId="0CC726BA" w14:textId="77777777" w:rsidR="00F43DFF" w:rsidRDefault="00000000">
      <w:pPr>
        <w:pStyle w:val="afffff7"/>
        <w:ind w:firstLine="420"/>
      </w:pPr>
      <w:r>
        <w:rPr>
          <w:rFonts w:hint="eastAsia"/>
        </w:rPr>
        <w:t>GB/T 13306  标牌</w:t>
      </w:r>
    </w:p>
    <w:p w14:paraId="4F25568E" w14:textId="77777777" w:rsidR="00F43DFF" w:rsidRDefault="00000000">
      <w:pPr>
        <w:pStyle w:val="afffff7"/>
        <w:ind w:firstLine="420"/>
      </w:pPr>
      <w:r>
        <w:rPr>
          <w:rFonts w:hint="eastAsia"/>
        </w:rPr>
        <w:t>JB/T 8574  农机具产品  型号编制规则</w:t>
      </w:r>
    </w:p>
    <w:p w14:paraId="66766D23" w14:textId="77777777" w:rsidR="00F43DFF" w:rsidRDefault="00000000">
      <w:pPr>
        <w:pStyle w:val="afffff7"/>
        <w:ind w:firstLine="420"/>
      </w:pPr>
      <w:r>
        <w:rPr>
          <w:rFonts w:hint="eastAsia"/>
        </w:rPr>
        <w:t>JB/T 9832.2-1999  农林拖拉机及机具  漆膜附着性能测定方法</w:t>
      </w:r>
    </w:p>
    <w:p w14:paraId="6845B29A" w14:textId="77777777" w:rsidR="00F43DFF" w:rsidRDefault="00000000">
      <w:pPr>
        <w:pStyle w:val="affc"/>
        <w:spacing w:before="240" w:after="240"/>
      </w:pPr>
      <w:bookmarkStart w:id="66" w:name="_Toc99719759"/>
      <w:bookmarkStart w:id="67" w:name="_Toc97192966"/>
      <w:bookmarkStart w:id="68" w:name="_Toc100154106"/>
      <w:bookmarkStart w:id="69" w:name="_Toc100153658"/>
      <w:bookmarkStart w:id="70" w:name="_Toc100154052"/>
      <w:bookmarkStart w:id="71" w:name="_Toc100153803"/>
      <w:bookmarkStart w:id="72" w:name="_Toc100154208"/>
      <w:bookmarkStart w:id="73" w:name="_Toc99356689"/>
      <w:bookmarkStart w:id="74" w:name="_Toc117866229"/>
      <w:r>
        <w:rPr>
          <w:rFonts w:hint="eastAsia"/>
          <w:szCs w:val="21"/>
        </w:rPr>
        <w:t>术语和定义</w:t>
      </w:r>
      <w:bookmarkEnd w:id="66"/>
      <w:bookmarkEnd w:id="67"/>
      <w:bookmarkEnd w:id="68"/>
      <w:bookmarkEnd w:id="69"/>
      <w:bookmarkEnd w:id="70"/>
      <w:bookmarkEnd w:id="71"/>
      <w:bookmarkEnd w:id="72"/>
      <w:bookmarkEnd w:id="73"/>
      <w:bookmarkEnd w:id="74"/>
    </w:p>
    <w:bookmarkStart w:id="75" w:name="_Hlk120087834" w:displacedByCustomXml="next"/>
    <w:bookmarkEnd w:id="75" w:displacedByCustomXml="next"/>
    <w:bookmarkStart w:id="76" w:name="_Toc26986532" w:displacedByCustomXml="next"/>
    <w:bookmarkEnd w:id="76" w:displacedByCustomXml="next"/>
    <w:sdt>
      <w:sdtPr>
        <w:id w:val="-1909835108"/>
        <w:placeholder>
          <w:docPart w:val="3BE484D4D0284363AD55096FB46CE0E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4E1A472" w14:textId="77777777" w:rsidR="00F43DFF" w:rsidRDefault="00000000">
          <w:pPr>
            <w:pStyle w:val="afffff7"/>
            <w:ind w:firstLine="420"/>
          </w:pPr>
          <w:r>
            <w:t>下列术语和定义适用于本文件。</w:t>
          </w:r>
        </w:p>
      </w:sdtContent>
    </w:sdt>
    <w:p w14:paraId="6F6E95D5" w14:textId="77777777" w:rsidR="00F43DFF" w:rsidRDefault="00F43DFF">
      <w:pPr>
        <w:pStyle w:val="affd"/>
        <w:spacing w:before="120" w:after="120"/>
      </w:pPr>
      <w:bookmarkStart w:id="77" w:name="_Toc99719760"/>
      <w:bookmarkStart w:id="78" w:name="_Toc100153804"/>
      <w:bookmarkStart w:id="79" w:name="_Toc100154053"/>
      <w:bookmarkStart w:id="80" w:name="_Toc100154107"/>
      <w:bookmarkStart w:id="81" w:name="_Toc100153659"/>
      <w:bookmarkStart w:id="82" w:name="_Toc117866230"/>
      <w:bookmarkStart w:id="83" w:name="_Toc100154209"/>
      <w:bookmarkEnd w:id="77"/>
      <w:bookmarkEnd w:id="78"/>
      <w:bookmarkEnd w:id="79"/>
      <w:bookmarkEnd w:id="80"/>
      <w:bookmarkEnd w:id="81"/>
      <w:bookmarkEnd w:id="82"/>
      <w:bookmarkEnd w:id="83"/>
    </w:p>
    <w:p w14:paraId="00770637" w14:textId="77777777" w:rsidR="00F43DFF" w:rsidRDefault="00000000">
      <w:pPr>
        <w:pStyle w:val="afffffffffff6"/>
        <w:numPr>
          <w:ilvl w:val="0"/>
          <w:numId w:val="0"/>
        </w:numPr>
        <w:ind w:left="420"/>
        <w:rPr>
          <w:rFonts w:ascii="黑体" w:eastAsia="黑体" w:hAnsi="黑体"/>
        </w:rPr>
      </w:pPr>
      <w:r>
        <w:rPr>
          <w:rFonts w:ascii="黑体" w:eastAsia="黑体" w:hAnsi="黑体" w:hint="eastAsia"/>
        </w:rPr>
        <w:t xml:space="preserve">暗室 </w:t>
      </w:r>
      <w:r>
        <w:rPr>
          <w:rFonts w:ascii="黑体" w:eastAsia="黑体" w:hAnsi="黑体"/>
        </w:rPr>
        <w:t xml:space="preserve">Darkroom </w:t>
      </w:r>
    </w:p>
    <w:p w14:paraId="71362CF1" w14:textId="77777777" w:rsidR="00F43DFF" w:rsidRDefault="00000000">
      <w:pPr>
        <w:pStyle w:val="afffff7"/>
        <w:ind w:firstLine="420"/>
      </w:pPr>
      <w:r>
        <w:rPr>
          <w:rFonts w:hint="eastAsia"/>
        </w:rPr>
        <w:t>配置有自动调控温度和湿度，由保温板建成的能不透光不透气的适宜秧苗培育的密闭空间。</w:t>
      </w:r>
    </w:p>
    <w:p w14:paraId="466705E6" w14:textId="77777777" w:rsidR="00F43DFF" w:rsidRDefault="00F43DFF">
      <w:pPr>
        <w:pStyle w:val="affd"/>
        <w:spacing w:before="120" w:after="120"/>
      </w:pPr>
    </w:p>
    <w:p w14:paraId="795A2098" w14:textId="77777777" w:rsidR="00F43DFF" w:rsidRDefault="00000000">
      <w:pPr>
        <w:pStyle w:val="afffff7"/>
        <w:ind w:firstLine="420"/>
        <w:rPr>
          <w:rFonts w:ascii="黑体" w:eastAsia="黑体" w:hAnsi="黑体"/>
        </w:rPr>
      </w:pPr>
      <w:bookmarkStart w:id="84" w:name="_Toc100154108"/>
      <w:bookmarkStart w:id="85" w:name="_Toc100154210"/>
      <w:bookmarkStart w:id="86" w:name="_Toc117866231"/>
      <w:bookmarkStart w:id="87" w:name="_Toc99719761"/>
      <w:bookmarkStart w:id="88" w:name="_Toc100153660"/>
      <w:bookmarkStart w:id="89" w:name="_Toc100153805"/>
      <w:bookmarkStart w:id="90" w:name="_Toc100154054"/>
      <w:r>
        <w:rPr>
          <w:rFonts w:ascii="黑体" w:eastAsia="黑体" w:hAnsi="黑体" w:hint="eastAsia"/>
        </w:rPr>
        <w:t>水稻暗室育秧设备 Equipment for raising rice seedlings in dark room</w:t>
      </w:r>
    </w:p>
    <w:p w14:paraId="11A15178" w14:textId="77777777" w:rsidR="00F43DFF" w:rsidRDefault="00000000">
      <w:pPr>
        <w:pStyle w:val="afffff7"/>
        <w:ind w:firstLine="416"/>
        <w:rPr>
          <w:rFonts w:hAnsi="宋体"/>
        </w:rPr>
      </w:pPr>
      <w:r>
        <w:rPr>
          <w:rFonts w:hAnsi="宋体" w:cs="宋体"/>
          <w:spacing w:val="-1"/>
          <w:szCs w:val="21"/>
        </w:rPr>
        <w:t>将完成播种的水稻秧盘移入具有控湿、</w:t>
      </w:r>
      <w:proofErr w:type="gramStart"/>
      <w:r>
        <w:rPr>
          <w:rFonts w:hAnsi="宋体" w:cs="宋体"/>
          <w:spacing w:val="-1"/>
          <w:szCs w:val="21"/>
        </w:rPr>
        <w:t>控温功且能</w:t>
      </w:r>
      <w:proofErr w:type="gramEnd"/>
      <w:r>
        <w:rPr>
          <w:rFonts w:hAnsi="宋体" w:cs="宋体"/>
          <w:spacing w:val="-1"/>
          <w:szCs w:val="21"/>
        </w:rPr>
        <w:t>不透光、不透风的暗室进行育秧的成套设备。</w:t>
      </w:r>
      <w:r>
        <w:rPr>
          <w:rFonts w:hAnsi="宋体" w:cs="宋体"/>
          <w:spacing w:val="9"/>
          <w:szCs w:val="21"/>
        </w:rPr>
        <w:t xml:space="preserve"> </w:t>
      </w:r>
      <w:r>
        <w:rPr>
          <w:rFonts w:hAnsi="宋体" w:cs="宋体"/>
          <w:szCs w:val="21"/>
        </w:rPr>
        <w:t>主要由暗室、蒸汽发生器、空气加热器、传感器</w:t>
      </w:r>
      <w:r>
        <w:rPr>
          <w:rFonts w:hAnsi="宋体" w:cs="宋体"/>
          <w:spacing w:val="-1"/>
          <w:szCs w:val="21"/>
        </w:rPr>
        <w:t>等部分组成</w:t>
      </w:r>
      <w:r>
        <w:rPr>
          <w:rFonts w:hAnsi="宋体" w:hint="eastAsia"/>
        </w:rPr>
        <w:t>。</w:t>
      </w:r>
    </w:p>
    <w:p w14:paraId="74BF31F2" w14:textId="77777777" w:rsidR="00F43DFF" w:rsidRDefault="00F43DFF">
      <w:pPr>
        <w:pStyle w:val="afffff7"/>
        <w:ind w:firstLine="420"/>
        <w:rPr>
          <w:rFonts w:hAnsi="宋体"/>
        </w:rPr>
      </w:pPr>
    </w:p>
    <w:p w14:paraId="65EC0A72" w14:textId="77777777" w:rsidR="00F43DFF" w:rsidRDefault="00000000">
      <w:pPr>
        <w:pStyle w:val="affc"/>
        <w:spacing w:before="240" w:after="240"/>
      </w:pPr>
      <w:r>
        <w:t>型</w:t>
      </w:r>
      <w:bookmarkEnd w:id="84"/>
      <w:bookmarkEnd w:id="85"/>
      <w:bookmarkEnd w:id="86"/>
      <w:bookmarkEnd w:id="87"/>
      <w:bookmarkEnd w:id="88"/>
      <w:bookmarkEnd w:id="89"/>
      <w:bookmarkEnd w:id="90"/>
      <w:r>
        <w:rPr>
          <w:rFonts w:hint="eastAsia"/>
        </w:rPr>
        <w:t>号表示</w:t>
      </w:r>
      <w:r>
        <w:t>方法</w:t>
      </w:r>
    </w:p>
    <w:p w14:paraId="2B59A93B" w14:textId="77777777" w:rsidR="00F43DFF" w:rsidRDefault="00000000">
      <w:pPr>
        <w:pStyle w:val="afffff7"/>
        <w:ind w:firstLine="420"/>
      </w:pPr>
      <w:r>
        <w:t>依据</w:t>
      </w:r>
      <w:r>
        <w:rPr>
          <w:rFonts w:hint="eastAsia"/>
        </w:rPr>
        <w:t>JB/T 8574的规定，水稻暗室育秧设备（以下简称暗室）型号由下列代号和主参数组成：</w:t>
      </w:r>
    </w:p>
    <w:p w14:paraId="29BE12E7" w14:textId="77777777" w:rsidR="00F43DFF" w:rsidRDefault="00000000">
      <w:pPr>
        <w:rPr>
          <w:rFonts w:ascii="宋体" w:hAnsi="宋体"/>
          <w:b/>
          <w:u w:val="single"/>
        </w:rPr>
      </w:pPr>
      <w:r>
        <w:rPr>
          <w:noProof/>
          <w:u w:val="single"/>
        </w:rPr>
        <mc:AlternateContent>
          <mc:Choice Requires="wps">
            <w:drawing>
              <wp:anchor distT="0" distB="0" distL="114300" distR="114300" simplePos="0" relativeHeight="251661312" behindDoc="0" locked="0" layoutInCell="1" allowOverlap="1" wp14:anchorId="041D1CEB" wp14:editId="6BEB27A1">
                <wp:simplePos x="0" y="0"/>
                <wp:positionH relativeFrom="column">
                  <wp:posOffset>873125</wp:posOffset>
                </wp:positionH>
                <wp:positionV relativeFrom="paragraph">
                  <wp:posOffset>231140</wp:posOffset>
                </wp:positionV>
                <wp:extent cx="0" cy="151765"/>
                <wp:effectExtent l="0" t="0" r="19050" b="1968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ln>
                      </wps:spPr>
                      <wps:bodyPr/>
                    </wps:wsp>
                  </a:graphicData>
                </a:graphic>
              </wp:anchor>
            </w:drawing>
          </mc:Choice>
          <mc:Fallback>
            <w:pict>
              <v:shapetype w14:anchorId="1F651D19" id="_x0000_t32" coordsize="21600,21600" o:spt="32" o:oned="t" path="m,l21600,21600e" filled="f">
                <v:path arrowok="t" fillok="f" o:connecttype="none"/>
                <o:lock v:ext="edit" shapetype="t"/>
              </v:shapetype>
              <v:shape id="直接箭头连接符 14" o:spid="_x0000_s1026" type="#_x0000_t32" style="position:absolute;left:0;text-align:left;margin-left:68.75pt;margin-top:18.2pt;width:0;height:1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"/>
            </w:pict>
          </mc:Fallback>
        </mc:AlternateContent>
      </w:r>
      <w:r>
        <w:rPr>
          <w:noProof/>
          <w:u w:val="single"/>
        </w:rPr>
        <mc:AlternateContent>
          <mc:Choice Requires="wps">
            <w:drawing>
              <wp:anchor distT="0" distB="0" distL="114300" distR="114300" simplePos="0" relativeHeight="251662336" behindDoc="0" locked="0" layoutInCell="1" allowOverlap="1" wp14:anchorId="375C3789" wp14:editId="67CB59E9">
                <wp:simplePos x="0" y="0"/>
                <wp:positionH relativeFrom="column">
                  <wp:posOffset>675005</wp:posOffset>
                </wp:positionH>
                <wp:positionV relativeFrom="paragraph">
                  <wp:posOffset>230505</wp:posOffset>
                </wp:positionV>
                <wp:extent cx="0" cy="318135"/>
                <wp:effectExtent l="0" t="0" r="19050" b="2476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ln>
                      </wps:spPr>
                      <wps:bodyPr/>
                    </wps:wsp>
                  </a:graphicData>
                </a:graphic>
              </wp:anchor>
            </w:drawing>
          </mc:Choice>
          <mc:Fallback>
            <w:pict>
              <v:shape w14:anchorId="1FA025D6" id="直接箭头连接符 15" o:spid="_x0000_s1026" type="#_x0000_t32" style="position:absolute;left:0;text-align:left;margin-left:53.15pt;margin-top:18.15pt;width:0;height:25.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"/>
            </w:pict>
          </mc:Fallback>
        </mc:AlternateContent>
      </w:r>
      <w:r>
        <w:rPr>
          <w:rFonts w:ascii="宋体" w:hAnsi="宋体" w:hint="eastAsia"/>
          <w:noProof/>
          <w:u w:val="single"/>
        </w:rPr>
        <mc:AlternateContent>
          <mc:Choice Requires="wps">
            <w:drawing>
              <wp:anchor distT="0" distB="0" distL="114300" distR="114300" simplePos="0" relativeHeight="251663360" behindDoc="0" locked="0" layoutInCell="1" allowOverlap="1" wp14:anchorId="7F4522FF" wp14:editId="1A5C8B4C">
                <wp:simplePos x="0" y="0"/>
                <wp:positionH relativeFrom="column">
                  <wp:posOffset>440055</wp:posOffset>
                </wp:positionH>
                <wp:positionV relativeFrom="paragraph">
                  <wp:posOffset>230505</wp:posOffset>
                </wp:positionV>
                <wp:extent cx="0" cy="469265"/>
                <wp:effectExtent l="0" t="0" r="19050" b="26035"/>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265"/>
                        </a:xfrm>
                        <a:prstGeom prst="straightConnector1">
                          <a:avLst/>
                        </a:prstGeom>
                        <a:noFill/>
                        <a:ln w="9525">
                          <a:solidFill>
                            <a:srgbClr val="000000"/>
                          </a:solidFill>
                          <a:round/>
                        </a:ln>
                      </wps:spPr>
                      <wps:bodyPr/>
                    </wps:wsp>
                  </a:graphicData>
                </a:graphic>
              </wp:anchor>
            </w:drawing>
          </mc:Choice>
          <mc:Fallback>
            <w:pict>
              <v:shape w14:anchorId="500004D6" id="直接箭头连接符 16" o:spid="_x0000_s1026" type="#_x0000_t32" style="position:absolute;left:0;text-align:left;margin-left:34.65pt;margin-top:18.15pt;width:0;height:36.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"/>
            </w:pict>
          </mc:Fallback>
        </mc:AlternateContent>
      </w:r>
      <w:r>
        <w:rPr>
          <w:rFonts w:ascii="宋体" w:hAnsi="宋体" w:hint="eastAsia"/>
          <w:b/>
          <w:noProof/>
          <w:u w:val="single"/>
        </w:rPr>
        <mc:AlternateContent>
          <mc:Choice Requires="wps">
            <w:drawing>
              <wp:anchor distT="0" distB="0" distL="114300" distR="114300" simplePos="0" relativeHeight="251669504" behindDoc="0" locked="0" layoutInCell="1" allowOverlap="1" wp14:anchorId="6B58A36C" wp14:editId="428244A5">
                <wp:simplePos x="0" y="0"/>
                <wp:positionH relativeFrom="column">
                  <wp:posOffset>25400</wp:posOffset>
                </wp:positionH>
                <wp:positionV relativeFrom="paragraph">
                  <wp:posOffset>233045</wp:posOffset>
                </wp:positionV>
                <wp:extent cx="0" cy="776605"/>
                <wp:effectExtent l="0" t="0" r="19050" b="23495"/>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605"/>
                        </a:xfrm>
                        <a:prstGeom prst="straightConnector1">
                          <a:avLst/>
                        </a:prstGeom>
                        <a:noFill/>
                        <a:ln w="9525">
                          <a:solidFill>
                            <a:srgbClr val="000000"/>
                          </a:solidFill>
                          <a:round/>
                        </a:ln>
                      </wps:spPr>
                      <wps:bodyPr/>
                    </wps:wsp>
                  </a:graphicData>
                </a:graphic>
              </wp:anchor>
            </w:drawing>
          </mc:Choice>
          <mc:Fallback>
            <w:pict>
              <v:shape w14:anchorId="0511DB35" id="直接箭头连接符 21" o:spid="_x0000_s1026" type="#_x0000_t32" style="position:absolute;left:0;text-align:left;margin-left:2pt;margin-top:18.35pt;width:0;height:61.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"/>
            </w:pict>
          </mc:Fallback>
        </mc:AlternateContent>
      </w:r>
      <w:r>
        <w:rPr>
          <w:rFonts w:ascii="宋体" w:hAnsi="宋体" w:hint="eastAsia"/>
          <w:noProof/>
          <w:u w:val="single"/>
        </w:rPr>
        <mc:AlternateContent>
          <mc:Choice Requires="wps">
            <w:drawing>
              <wp:anchor distT="0" distB="0" distL="114300" distR="114300" simplePos="0" relativeHeight="251664384" behindDoc="0" locked="0" layoutInCell="1" allowOverlap="1" wp14:anchorId="1A9042B0" wp14:editId="2B5B1E20">
                <wp:simplePos x="0" y="0"/>
                <wp:positionH relativeFrom="column">
                  <wp:posOffset>212725</wp:posOffset>
                </wp:positionH>
                <wp:positionV relativeFrom="paragraph">
                  <wp:posOffset>229870</wp:posOffset>
                </wp:positionV>
                <wp:extent cx="0" cy="628650"/>
                <wp:effectExtent l="0" t="0" r="19050" b="1905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ln>
                      </wps:spPr>
                      <wps:bodyPr/>
                    </wps:wsp>
                  </a:graphicData>
                </a:graphic>
              </wp:anchor>
            </w:drawing>
          </mc:Choice>
          <mc:Fallback>
            <w:pict>
              <v:shape w14:anchorId="51B8FBC6" id="直接箭头连接符 13" o:spid="_x0000_s1026" type="#_x0000_t32" style="position:absolute;left:0;text-align:left;margin-left:16.75pt;margin-top:18.1pt;width:0;height:4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"/>
            </w:pict>
          </mc:Fallback>
        </mc:AlternateContent>
      </w:r>
      <w:r>
        <w:rPr>
          <w:rFonts w:ascii="宋体" w:hAnsi="宋体" w:hint="eastAsia"/>
          <w:b/>
          <w:u w:val="single"/>
        </w:rPr>
        <w:t>2</w:t>
      </w:r>
      <w:r>
        <w:rPr>
          <w:rFonts w:ascii="宋体" w:hAnsi="宋体" w:hint="eastAsia"/>
          <w:b/>
        </w:rPr>
        <w:t xml:space="preserve"> </w:t>
      </w:r>
      <w:r>
        <w:rPr>
          <w:rFonts w:ascii="宋体" w:hAnsi="宋体" w:hint="eastAsia"/>
          <w:b/>
          <w:u w:val="single"/>
        </w:rPr>
        <w:t>A</w:t>
      </w:r>
      <w:r>
        <w:rPr>
          <w:rFonts w:ascii="宋体" w:hAnsi="宋体" w:hint="eastAsia"/>
          <w:b/>
        </w:rPr>
        <w:t xml:space="preserve"> </w:t>
      </w:r>
      <w:r>
        <w:rPr>
          <w:rFonts w:ascii="宋体" w:hAnsi="宋体" w:hint="eastAsia"/>
          <w:b/>
          <w:u w:val="single"/>
        </w:rPr>
        <w:t xml:space="preserve"> P </w:t>
      </w:r>
      <w:r>
        <w:rPr>
          <w:rFonts w:ascii="宋体" w:hAnsi="宋体" w:hint="eastAsia"/>
          <w:b/>
        </w:rPr>
        <w:t>-</w:t>
      </w:r>
      <w:r>
        <w:rPr>
          <w:rFonts w:ascii="宋体" w:hAnsi="宋体" w:hint="eastAsia"/>
          <w:b/>
          <w:u w:val="single"/>
        </w:rPr>
        <w:t>□</w:t>
      </w:r>
      <w:r>
        <w:rPr>
          <w:rFonts w:ascii="宋体" w:hAnsi="宋体" w:hint="eastAsia"/>
          <w:b/>
        </w:rPr>
        <w:t xml:space="preserve"> </w:t>
      </w:r>
      <w:r>
        <w:rPr>
          <w:rFonts w:ascii="宋体" w:hAnsi="宋体" w:hint="eastAsia"/>
          <w:b/>
          <w:u w:val="single"/>
        </w:rPr>
        <w:t>□</w:t>
      </w:r>
    </w:p>
    <w:p w14:paraId="7BE7F2EB" w14:textId="77777777" w:rsidR="00F43DFF" w:rsidRDefault="00000000">
      <w:pPr>
        <w:spacing w:line="240" w:lineRule="auto"/>
        <w:rPr>
          <w:rFonts w:ascii="宋体" w:hAnsi="宋体"/>
        </w:rPr>
      </w:pPr>
      <w:r>
        <w:rPr>
          <w:rFonts w:ascii="宋体" w:hAnsi="宋体" w:hint="eastAsia"/>
          <w:noProof/>
        </w:rPr>
        <mc:AlternateContent>
          <mc:Choice Requires="wps">
            <w:drawing>
              <wp:anchor distT="0" distB="0" distL="114300" distR="114300" simplePos="0" relativeHeight="251665408" behindDoc="0" locked="0" layoutInCell="1" allowOverlap="1" wp14:anchorId="619F7057" wp14:editId="3CA594B8">
                <wp:simplePos x="0" y="0"/>
                <wp:positionH relativeFrom="column">
                  <wp:posOffset>874395</wp:posOffset>
                </wp:positionH>
                <wp:positionV relativeFrom="paragraph">
                  <wp:posOffset>127635</wp:posOffset>
                </wp:positionV>
                <wp:extent cx="545465" cy="0"/>
                <wp:effectExtent l="0" t="0" r="26035" b="1905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523" cy="0"/>
                        </a:xfrm>
                        <a:prstGeom prst="straightConnector1">
                          <a:avLst/>
                        </a:prstGeom>
                        <a:noFill/>
                        <a:ln w="9525">
                          <a:solidFill>
                            <a:srgbClr val="000000"/>
                          </a:solidFill>
                          <a:round/>
                        </a:ln>
                      </wps:spPr>
                      <wps:bodyPr/>
                    </wps:wsp>
                  </a:graphicData>
                </a:graphic>
              </wp:anchor>
            </w:drawing>
          </mc:Choice>
          <mc:Fallback>
            <w:pict>
              <v:shape w14:anchorId="0137D4B7" id="直接箭头连接符 17" o:spid="_x0000_s1026" type="#_x0000_t32" style="position:absolute;left:0;text-align:left;margin-left:68.85pt;margin-top:10.05pt;width:42.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"/>
            </w:pict>
          </mc:Fallback>
        </mc:AlternateContent>
      </w:r>
      <w:r>
        <w:rPr>
          <w:rFonts w:ascii="宋体" w:hAnsi="宋体" w:hint="eastAsia"/>
        </w:rPr>
        <w:t xml:space="preserve">                    </w:t>
      </w:r>
      <w:r>
        <w:rPr>
          <w:rFonts w:ascii="宋体" w:hAnsi="宋体" w:hint="eastAsia"/>
          <w:b/>
        </w:rPr>
        <w:t xml:space="preserve">  </w:t>
      </w:r>
      <w:r>
        <w:rPr>
          <w:rFonts w:ascii="宋体" w:hAnsi="宋体" w:cs="宋体"/>
          <w:spacing w:val="-1"/>
        </w:rPr>
        <w:t>改进代号；A1、A2、A3 ……（数字1、2、3表</w:t>
      </w:r>
      <w:r>
        <w:rPr>
          <w:rFonts w:ascii="宋体" w:hAnsi="宋体" w:cs="宋体"/>
          <w:spacing w:val="-2"/>
        </w:rPr>
        <w:t>示改</w:t>
      </w:r>
      <w:r>
        <w:rPr>
          <w:rFonts w:ascii="宋体" w:hAnsi="宋体" w:cs="宋体"/>
          <w:spacing w:val="-1"/>
        </w:rPr>
        <w:t>进次数</w:t>
      </w:r>
      <w:r>
        <w:rPr>
          <w:rFonts w:ascii="宋体" w:hAnsi="宋体" w:cs="宋体" w:hint="eastAsia"/>
          <w:spacing w:val="-1"/>
        </w:rPr>
        <w:t>)</w:t>
      </w:r>
      <w:r>
        <w:rPr>
          <w:rFonts w:ascii="宋体" w:hAnsi="宋体" w:hint="eastAsia"/>
        </w:rPr>
        <w:t>，首次设计</w:t>
      </w:r>
      <w:proofErr w:type="gramStart"/>
      <w:r>
        <w:rPr>
          <w:rFonts w:ascii="宋体" w:hAnsi="宋体" w:hint="eastAsia"/>
        </w:rPr>
        <w:t>不</w:t>
      </w:r>
      <w:proofErr w:type="gramEnd"/>
      <w:r>
        <w:rPr>
          <w:rFonts w:ascii="宋体" w:hAnsi="宋体" w:hint="eastAsia"/>
        </w:rPr>
        <w:t>标记；</w:t>
      </w:r>
    </w:p>
    <w:p w14:paraId="0C5F1AC2" w14:textId="77777777" w:rsidR="00F43DFF" w:rsidRDefault="00000000">
      <w:pPr>
        <w:spacing w:line="240" w:lineRule="auto"/>
        <w:rPr>
          <w:rFonts w:ascii="宋体" w:hAnsi="宋体"/>
          <w:b/>
        </w:rPr>
      </w:pPr>
      <w:r>
        <w:rPr>
          <w:rFonts w:ascii="宋体" w:hAnsi="宋体" w:hint="eastAsia"/>
          <w:b/>
          <w:noProof/>
        </w:rPr>
        <mc:AlternateContent>
          <mc:Choice Requires="wps">
            <w:drawing>
              <wp:anchor distT="0" distB="0" distL="114300" distR="114300" simplePos="0" relativeHeight="251666432" behindDoc="0" locked="0" layoutInCell="1" allowOverlap="1" wp14:anchorId="37472BE3" wp14:editId="406B8386">
                <wp:simplePos x="0" y="0"/>
                <wp:positionH relativeFrom="column">
                  <wp:posOffset>672465</wp:posOffset>
                </wp:positionH>
                <wp:positionV relativeFrom="paragraph">
                  <wp:posOffset>121285</wp:posOffset>
                </wp:positionV>
                <wp:extent cx="747395" cy="0"/>
                <wp:effectExtent l="0" t="0" r="14605" b="1905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452" cy="0"/>
                        </a:xfrm>
                        <a:prstGeom prst="straightConnector1">
                          <a:avLst/>
                        </a:prstGeom>
                        <a:noFill/>
                        <a:ln w="9525">
                          <a:solidFill>
                            <a:srgbClr val="000000"/>
                          </a:solidFill>
                          <a:round/>
                        </a:ln>
                      </wps:spPr>
                      <wps:bodyPr/>
                    </wps:wsp>
                  </a:graphicData>
                </a:graphic>
              </wp:anchor>
            </w:drawing>
          </mc:Choice>
          <mc:Fallback>
            <w:pict>
              <v:shape w14:anchorId="6177AD58" id="直接箭头连接符 18" o:spid="_x0000_s1026" type="#_x0000_t32" style="position:absolute;left:0;text-align:left;margin-left:52.95pt;margin-top:9.55pt;width:58.8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"/>
            </w:pict>
          </mc:Fallback>
        </mc:AlternateContent>
      </w:r>
      <w:r>
        <w:rPr>
          <w:rFonts w:ascii="宋体" w:hAnsi="宋体" w:hint="eastAsia"/>
          <w:b/>
        </w:rPr>
        <w:t xml:space="preserve">                      </w:t>
      </w:r>
      <w:r>
        <w:rPr>
          <w:rFonts w:ascii="宋体" w:hAnsi="宋体" w:cs="宋体"/>
          <w:spacing w:val="-1"/>
          <w:position w:val="10"/>
        </w:rPr>
        <w:t>主参数代号；暗室容积 m</w:t>
      </w:r>
      <w:r>
        <w:rPr>
          <w:rFonts w:ascii="宋体" w:hAnsi="宋体" w:cs="宋体"/>
          <w:spacing w:val="-1"/>
          <w:position w:val="20"/>
          <w:sz w:val="11"/>
          <w:szCs w:val="11"/>
        </w:rPr>
        <w:t>3</w:t>
      </w:r>
      <w:r>
        <w:rPr>
          <w:rFonts w:ascii="宋体" w:hAnsi="宋体" w:cs="宋体"/>
          <w:spacing w:val="-1"/>
          <w:position w:val="10"/>
        </w:rPr>
        <w:t>,取整数位</w:t>
      </w:r>
      <w:r>
        <w:rPr>
          <w:rFonts w:ascii="宋体" w:hAnsi="宋体" w:hint="eastAsia"/>
        </w:rPr>
        <w:t>；</w:t>
      </w:r>
    </w:p>
    <w:p w14:paraId="379241D8" w14:textId="77777777" w:rsidR="00F43DFF" w:rsidRDefault="00000000">
      <w:pPr>
        <w:spacing w:line="240" w:lineRule="auto"/>
        <w:ind w:firstLineChars="1100" w:firstLine="2288"/>
        <w:rPr>
          <w:rFonts w:ascii="宋体" w:hAnsi="宋体"/>
        </w:rPr>
      </w:pPr>
      <w:r>
        <w:rPr>
          <w:rFonts w:ascii="宋体" w:hAnsi="宋体" w:cs="宋体"/>
          <w:spacing w:val="-1"/>
        </w:rPr>
        <w:t>特征代号：P表示秧盘</w:t>
      </w:r>
      <w:r>
        <w:rPr>
          <w:rFonts w:ascii="宋体" w:hAnsi="宋体" w:hint="eastAsia"/>
          <w:noProof/>
        </w:rPr>
        <mc:AlternateContent>
          <mc:Choice Requires="wps">
            <w:drawing>
              <wp:anchor distT="0" distB="0" distL="114300" distR="114300" simplePos="0" relativeHeight="251667456" behindDoc="0" locked="0" layoutInCell="1" allowOverlap="1" wp14:anchorId="77A18045" wp14:editId="09C2DA0B">
                <wp:simplePos x="0" y="0"/>
                <wp:positionH relativeFrom="column">
                  <wp:posOffset>441325</wp:posOffset>
                </wp:positionH>
                <wp:positionV relativeFrom="paragraph">
                  <wp:posOffset>97155</wp:posOffset>
                </wp:positionV>
                <wp:extent cx="932180" cy="11430"/>
                <wp:effectExtent l="0" t="0" r="20320" b="2667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460" cy="11430"/>
                        </a:xfrm>
                        <a:prstGeom prst="straightConnector1">
                          <a:avLst/>
                        </a:prstGeom>
                        <a:noFill/>
                        <a:ln w="9525">
                          <a:solidFill>
                            <a:srgbClr val="000000"/>
                          </a:solidFill>
                          <a:round/>
                        </a:ln>
                      </wps:spPr>
                      <wps:bodyPr/>
                    </wps:wsp>
                  </a:graphicData>
                </a:graphic>
              </wp:anchor>
            </w:drawing>
          </mc:Choice>
          <mc:Fallback>
            <w:pict>
              <v:shape w14:anchorId="762429CB" id="直接箭头连接符 19" o:spid="_x0000_s1026" type="#_x0000_t32" style="position:absolute;left:0;text-align:left;margin-left:34.75pt;margin-top:7.65pt;width:73.4pt;height:.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"/>
            </w:pict>
          </mc:Fallback>
        </mc:AlternateContent>
      </w:r>
      <w:r>
        <w:rPr>
          <w:rFonts w:ascii="宋体" w:hAnsi="宋体" w:hint="eastAsia"/>
        </w:rPr>
        <w:t>；</w:t>
      </w:r>
    </w:p>
    <w:p w14:paraId="00F4CC3F" w14:textId="77777777" w:rsidR="00F43DFF" w:rsidRDefault="00000000">
      <w:pPr>
        <w:pStyle w:val="afffff7"/>
        <w:ind w:firstLineChars="1100" w:firstLine="2310"/>
        <w:rPr>
          <w:rFonts w:hAnsi="宋体"/>
          <w:kern w:val="2"/>
          <w:szCs w:val="21"/>
        </w:rPr>
      </w:pPr>
      <w:r>
        <w:rPr>
          <w:rFonts w:hAnsi="宋体" w:hint="eastAsia"/>
          <w:kern w:val="2"/>
          <w:szCs w:val="21"/>
        </w:rPr>
        <w:t>小类分类</w:t>
      </w:r>
      <w:r>
        <w:rPr>
          <w:rFonts w:hAnsi="宋体" w:hint="eastAsia"/>
          <w:noProof/>
          <w:kern w:val="2"/>
          <w:szCs w:val="21"/>
        </w:rPr>
        <mc:AlternateContent>
          <mc:Choice Requires="wps">
            <w:drawing>
              <wp:anchor distT="0" distB="0" distL="114300" distR="114300" simplePos="0" relativeHeight="251668480" behindDoc="0" locked="0" layoutInCell="1" allowOverlap="1" wp14:anchorId="13339EF5" wp14:editId="3E65D101">
                <wp:simplePos x="0" y="0"/>
                <wp:positionH relativeFrom="column">
                  <wp:posOffset>211455</wp:posOffset>
                </wp:positionH>
                <wp:positionV relativeFrom="paragraph">
                  <wp:posOffset>86995</wp:posOffset>
                </wp:positionV>
                <wp:extent cx="1186180" cy="5715"/>
                <wp:effectExtent l="0" t="0" r="13970" b="3238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6483" cy="5971"/>
                        </a:xfrm>
                        <a:prstGeom prst="straightConnector1">
                          <a:avLst/>
                        </a:prstGeom>
                        <a:noFill/>
                        <a:ln w="9525">
                          <a:solidFill>
                            <a:srgbClr val="000000"/>
                          </a:solidFill>
                          <a:round/>
                        </a:ln>
                      </wps:spPr>
                      <wps:bodyPr/>
                    </wps:wsp>
                  </a:graphicData>
                </a:graphic>
              </wp:anchor>
            </w:drawing>
          </mc:Choice>
          <mc:Fallback>
            <w:pict>
              <v:shape w14:anchorId="06E29789" id="直接箭头连接符 20" o:spid="_x0000_s1026" type="#_x0000_t32" style="position:absolute;left:0;text-align:left;margin-left:16.65pt;margin-top:6.85pt;width:93.4pt;height:.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"/>
            </w:pict>
          </mc:Fallback>
        </mc:AlternateContent>
      </w:r>
      <w:r>
        <w:rPr>
          <w:rFonts w:hAnsi="宋体" w:hint="eastAsia"/>
          <w:kern w:val="2"/>
          <w:szCs w:val="21"/>
        </w:rPr>
        <w:t>代号：</w:t>
      </w:r>
      <w:r>
        <w:rPr>
          <w:rFonts w:hAnsi="宋体" w:cs="宋体"/>
          <w:spacing w:val="-1"/>
          <w:szCs w:val="21"/>
        </w:rPr>
        <w:t>A表示暗室</w:t>
      </w:r>
      <w:r>
        <w:rPr>
          <w:rFonts w:hAnsi="宋体" w:hint="eastAsia"/>
          <w:kern w:val="2"/>
          <w:szCs w:val="21"/>
        </w:rPr>
        <w:t>；</w:t>
      </w:r>
    </w:p>
    <w:p w14:paraId="4A4C3905" w14:textId="77777777" w:rsidR="00F43DFF" w:rsidRDefault="00000000">
      <w:pPr>
        <w:pStyle w:val="afffff7"/>
        <w:ind w:firstLineChars="1100" w:firstLine="2310"/>
      </w:pPr>
      <w:r>
        <w:rPr>
          <w:rFonts w:hAnsi="宋体" w:hint="eastAsia"/>
          <w:kern w:val="2"/>
          <w:szCs w:val="21"/>
        </w:rPr>
        <w:t>大类分类代号：</w:t>
      </w:r>
      <w:r>
        <w:rPr>
          <w:rFonts w:hAnsi="宋体" w:cs="宋体"/>
          <w:spacing w:val="-1"/>
          <w:szCs w:val="21"/>
        </w:rPr>
        <w:t>2表示</w:t>
      </w:r>
      <w:r>
        <w:rPr>
          <w:rFonts w:hAnsi="宋体" w:hint="eastAsia"/>
          <w:kern w:val="2"/>
          <w:szCs w:val="21"/>
        </w:rPr>
        <w:t>种植和施肥机械</w:t>
      </w:r>
      <w:r>
        <w:rPr>
          <w:rFonts w:hAnsi="宋体" w:hint="eastAsia"/>
          <w:b/>
          <w:noProof/>
          <w:u w:val="single"/>
        </w:rPr>
        <mc:AlternateContent>
          <mc:Choice Requires="wps">
            <w:drawing>
              <wp:anchor distT="0" distB="0" distL="114300" distR="114300" simplePos="0" relativeHeight="251670528" behindDoc="0" locked="0" layoutInCell="1" allowOverlap="1" wp14:anchorId="630FEF73" wp14:editId="7561F1AE">
                <wp:simplePos x="0" y="0"/>
                <wp:positionH relativeFrom="column">
                  <wp:posOffset>25400</wp:posOffset>
                </wp:positionH>
                <wp:positionV relativeFrom="paragraph">
                  <wp:posOffset>64135</wp:posOffset>
                </wp:positionV>
                <wp:extent cx="1358265" cy="6985"/>
                <wp:effectExtent l="0" t="0" r="13335" b="3175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373" cy="6944"/>
                        </a:xfrm>
                        <a:prstGeom prst="straightConnector1">
                          <a:avLst/>
                        </a:prstGeom>
                        <a:noFill/>
                        <a:ln w="9525">
                          <a:solidFill>
                            <a:srgbClr val="000000"/>
                          </a:solidFill>
                          <a:round/>
                        </a:ln>
                      </wps:spPr>
                      <wps:bodyPr/>
                    </wps:wsp>
                  </a:graphicData>
                </a:graphic>
              </wp:anchor>
            </w:drawing>
          </mc:Choice>
          <mc:Fallback>
            <w:pict>
              <v:shape w14:anchorId="04032AEF" id="直接箭头连接符 22" o:spid="_x0000_s1026" type="#_x0000_t32" style="position:absolute;left:0;text-align:left;margin-left:2pt;margin-top:5.05pt;width:106.95pt;height:.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"/>
            </w:pict>
          </mc:Fallback>
        </mc:AlternateContent>
      </w:r>
      <w:r>
        <w:rPr>
          <w:rFonts w:hAnsi="宋体" w:hint="eastAsia"/>
          <w:kern w:val="2"/>
          <w:szCs w:val="21"/>
        </w:rPr>
        <w:t>。</w:t>
      </w:r>
    </w:p>
    <w:p w14:paraId="69344E21" w14:textId="77777777" w:rsidR="00F43DFF" w:rsidRDefault="00000000">
      <w:pPr>
        <w:pStyle w:val="afffff7"/>
        <w:ind w:firstLineChars="300" w:firstLine="540"/>
      </w:pPr>
      <w:r>
        <w:rPr>
          <w:rFonts w:hint="eastAsia"/>
          <w:sz w:val="18"/>
          <w:szCs w:val="18"/>
        </w:rPr>
        <w:t>示例：容积45立方米,经过1次改进的水稻暗室育秧设备表示为：2AP－45A1。</w:t>
      </w:r>
    </w:p>
    <w:p w14:paraId="16A64113" w14:textId="77777777" w:rsidR="00F43DFF" w:rsidRDefault="00000000">
      <w:pPr>
        <w:pStyle w:val="affc"/>
        <w:spacing w:before="240" w:after="240"/>
      </w:pPr>
      <w:bookmarkStart w:id="91" w:name="_Toc100154213"/>
      <w:bookmarkStart w:id="92" w:name="_Toc117866234"/>
      <w:bookmarkStart w:id="93" w:name="_Toc100153663"/>
      <w:bookmarkStart w:id="94" w:name="_Toc100153808"/>
      <w:bookmarkStart w:id="95" w:name="_Toc99719764"/>
      <w:bookmarkStart w:id="96" w:name="_Toc100154111"/>
      <w:bookmarkStart w:id="97" w:name="_Toc100154057"/>
      <w:r>
        <w:lastRenderedPageBreak/>
        <w:t>技术要求</w:t>
      </w:r>
      <w:bookmarkEnd w:id="91"/>
      <w:bookmarkEnd w:id="92"/>
      <w:bookmarkEnd w:id="93"/>
      <w:bookmarkEnd w:id="94"/>
      <w:bookmarkEnd w:id="95"/>
      <w:bookmarkEnd w:id="96"/>
      <w:bookmarkEnd w:id="97"/>
    </w:p>
    <w:p w14:paraId="031B3DC3" w14:textId="77777777" w:rsidR="00F43DFF" w:rsidRDefault="00000000">
      <w:pPr>
        <w:pStyle w:val="affd"/>
        <w:spacing w:before="120" w:after="120"/>
      </w:pPr>
      <w:bookmarkStart w:id="98" w:name="_Toc99719765"/>
      <w:bookmarkStart w:id="99" w:name="_Toc100153664"/>
      <w:bookmarkStart w:id="100" w:name="_Toc100153809"/>
      <w:bookmarkStart w:id="101" w:name="_Toc100154058"/>
      <w:bookmarkStart w:id="102" w:name="_Toc100154112"/>
      <w:bookmarkStart w:id="103" w:name="_Toc100154214"/>
      <w:bookmarkStart w:id="104" w:name="_Toc117866235"/>
      <w:r>
        <w:t>一般要求</w:t>
      </w:r>
      <w:bookmarkEnd w:id="98"/>
      <w:bookmarkEnd w:id="99"/>
      <w:bookmarkEnd w:id="100"/>
      <w:bookmarkEnd w:id="101"/>
      <w:bookmarkEnd w:id="102"/>
      <w:bookmarkEnd w:id="103"/>
      <w:bookmarkEnd w:id="104"/>
    </w:p>
    <w:p w14:paraId="471D1CBC" w14:textId="77777777" w:rsidR="00F43DFF" w:rsidRDefault="00000000">
      <w:pPr>
        <w:pStyle w:val="affe"/>
        <w:spacing w:before="120" w:after="120"/>
        <w:rPr>
          <w:rFonts w:ascii="宋体" w:eastAsia="宋体" w:hAnsi="宋体"/>
        </w:rPr>
      </w:pPr>
      <w:bookmarkStart w:id="105" w:name="_Toc100154059"/>
      <w:bookmarkStart w:id="106" w:name="_Toc100154215"/>
      <w:bookmarkStart w:id="107" w:name="_Toc100153810"/>
      <w:r>
        <w:rPr>
          <w:rFonts w:ascii="宋体" w:eastAsia="宋体" w:hAnsi="宋体" w:hint="eastAsia"/>
        </w:rPr>
        <w:t>暗室</w:t>
      </w:r>
      <w:r>
        <w:rPr>
          <w:rFonts w:ascii="宋体" w:eastAsia="宋体" w:hAnsi="宋体"/>
        </w:rPr>
        <w:t>应符合本文件的规定</w:t>
      </w:r>
      <w:r>
        <w:rPr>
          <w:rFonts w:ascii="宋体" w:eastAsia="宋体" w:hAnsi="宋体" w:hint="eastAsia"/>
        </w:rPr>
        <w:t>，</w:t>
      </w:r>
      <w:r>
        <w:rPr>
          <w:rFonts w:ascii="宋体" w:eastAsia="宋体" w:hAnsi="宋体"/>
        </w:rPr>
        <w:t>并按</w:t>
      </w:r>
      <w:proofErr w:type="gramStart"/>
      <w:r>
        <w:rPr>
          <w:rFonts w:ascii="宋体" w:eastAsia="宋体" w:hAnsi="宋体"/>
        </w:rPr>
        <w:t>经规定</w:t>
      </w:r>
      <w:proofErr w:type="gramEnd"/>
      <w:r>
        <w:rPr>
          <w:rFonts w:ascii="宋体" w:eastAsia="宋体" w:hAnsi="宋体"/>
        </w:rPr>
        <w:t>程序批准的图样和技术文件制造</w:t>
      </w:r>
      <w:r>
        <w:rPr>
          <w:rFonts w:ascii="宋体" w:eastAsia="宋体" w:hAnsi="宋体" w:hint="eastAsia"/>
        </w:rPr>
        <w:t>。</w:t>
      </w:r>
      <w:bookmarkEnd w:id="105"/>
      <w:bookmarkEnd w:id="106"/>
      <w:bookmarkEnd w:id="107"/>
    </w:p>
    <w:p w14:paraId="42E4294C" w14:textId="77777777" w:rsidR="00F43DFF" w:rsidRDefault="00000000">
      <w:pPr>
        <w:pStyle w:val="affe"/>
        <w:spacing w:before="120" w:after="120"/>
        <w:rPr>
          <w:rFonts w:ascii="宋体" w:eastAsia="宋体" w:hAnsi="宋体"/>
        </w:rPr>
      </w:pPr>
      <w:bookmarkStart w:id="108" w:name="_Toc100154216"/>
      <w:bookmarkStart w:id="109" w:name="_Toc100153811"/>
      <w:bookmarkStart w:id="110" w:name="_Toc100154060"/>
      <w:r>
        <w:rPr>
          <w:rFonts w:ascii="宋体" w:eastAsia="宋体" w:hAnsi="宋体"/>
        </w:rPr>
        <w:t>所有自制件应经检验合格</w:t>
      </w:r>
      <w:r>
        <w:rPr>
          <w:rFonts w:ascii="宋体" w:eastAsia="宋体" w:hAnsi="宋体" w:hint="eastAsia"/>
        </w:rPr>
        <w:t>，</w:t>
      </w:r>
      <w:r>
        <w:rPr>
          <w:rFonts w:ascii="宋体" w:eastAsia="宋体" w:hAnsi="宋体"/>
        </w:rPr>
        <w:t>外购</w:t>
      </w:r>
      <w:r>
        <w:rPr>
          <w:rFonts w:ascii="宋体" w:eastAsia="宋体" w:hAnsi="宋体" w:hint="eastAsia"/>
        </w:rPr>
        <w:t>、</w:t>
      </w:r>
      <w:r>
        <w:rPr>
          <w:rFonts w:ascii="宋体" w:eastAsia="宋体" w:hAnsi="宋体"/>
        </w:rPr>
        <w:t>外协件应有合格证明文件或经检验合格方可装配</w:t>
      </w:r>
      <w:r>
        <w:rPr>
          <w:rFonts w:ascii="宋体" w:eastAsia="宋体" w:hAnsi="宋体" w:hint="eastAsia"/>
        </w:rPr>
        <w:t>。</w:t>
      </w:r>
      <w:bookmarkStart w:id="111" w:name="_Toc100154223"/>
      <w:bookmarkStart w:id="112" w:name="_Toc100154067"/>
      <w:bookmarkStart w:id="113" w:name="_Toc100153818"/>
      <w:bookmarkEnd w:id="108"/>
      <w:bookmarkEnd w:id="109"/>
      <w:bookmarkEnd w:id="110"/>
    </w:p>
    <w:p w14:paraId="461120A6" w14:textId="77777777" w:rsidR="00F43DFF" w:rsidRDefault="00000000">
      <w:pPr>
        <w:pStyle w:val="affe"/>
        <w:spacing w:before="120" w:after="120"/>
        <w:rPr>
          <w:rFonts w:ascii="宋体" w:eastAsia="宋体" w:hAnsi="宋体"/>
        </w:rPr>
      </w:pPr>
      <w:r>
        <w:rPr>
          <w:rFonts w:ascii="宋体" w:eastAsia="宋体" w:hAnsi="宋体" w:hint="eastAsia"/>
        </w:rPr>
        <w:t>暗室</w:t>
      </w:r>
      <w:r>
        <w:rPr>
          <w:rFonts w:ascii="宋体" w:eastAsia="宋体" w:hAnsi="宋体"/>
        </w:rPr>
        <w:t>外观应整洁</w:t>
      </w:r>
      <w:r>
        <w:rPr>
          <w:rFonts w:ascii="宋体" w:eastAsia="宋体" w:hAnsi="宋体" w:hint="eastAsia"/>
        </w:rPr>
        <w:t>、</w:t>
      </w:r>
      <w:r>
        <w:rPr>
          <w:rFonts w:ascii="宋体" w:eastAsia="宋体" w:hAnsi="宋体"/>
        </w:rPr>
        <w:t>光滑</w:t>
      </w:r>
      <w:r>
        <w:rPr>
          <w:rFonts w:ascii="宋体" w:eastAsia="宋体" w:hAnsi="宋体" w:hint="eastAsia"/>
        </w:rPr>
        <w:t>，</w:t>
      </w:r>
      <w:r>
        <w:rPr>
          <w:rFonts w:ascii="宋体" w:eastAsia="宋体" w:hAnsi="宋体"/>
        </w:rPr>
        <w:t>不应有明显的机械损伤</w:t>
      </w:r>
      <w:r>
        <w:rPr>
          <w:rFonts w:ascii="宋体" w:eastAsia="宋体" w:hAnsi="宋体" w:hint="eastAsia"/>
        </w:rPr>
        <w:t>。</w:t>
      </w:r>
      <w:bookmarkEnd w:id="111"/>
      <w:bookmarkEnd w:id="112"/>
      <w:bookmarkEnd w:id="113"/>
    </w:p>
    <w:p w14:paraId="1A1E6A8E" w14:textId="77777777" w:rsidR="00F43DFF" w:rsidRDefault="00000000">
      <w:pPr>
        <w:pStyle w:val="affe"/>
        <w:spacing w:before="120" w:after="120"/>
        <w:rPr>
          <w:rFonts w:ascii="宋体" w:eastAsia="宋体" w:hAnsi="宋体"/>
        </w:rPr>
      </w:pPr>
      <w:bookmarkStart w:id="114" w:name="_Toc100154061"/>
      <w:bookmarkStart w:id="115" w:name="_Toc100153812"/>
      <w:bookmarkStart w:id="116" w:name="_Toc100154217"/>
      <w:r>
        <w:rPr>
          <w:rFonts w:ascii="宋体" w:eastAsia="宋体" w:hAnsi="宋体" w:hint="eastAsia"/>
        </w:rPr>
        <w:t>暗室</w:t>
      </w:r>
      <w:r>
        <w:rPr>
          <w:rFonts w:ascii="宋体" w:eastAsia="宋体" w:hAnsi="宋体"/>
        </w:rPr>
        <w:t>各</w:t>
      </w:r>
      <w:r>
        <w:rPr>
          <w:rFonts w:ascii="宋体" w:eastAsia="宋体" w:hAnsi="宋体" w:hint="eastAsia"/>
        </w:rPr>
        <w:t>配置设备或装置</w:t>
      </w:r>
      <w:r>
        <w:rPr>
          <w:rFonts w:ascii="宋体" w:eastAsia="宋体" w:hAnsi="宋体"/>
        </w:rPr>
        <w:t>应</w:t>
      </w:r>
      <w:r>
        <w:rPr>
          <w:rFonts w:ascii="宋体" w:eastAsia="宋体" w:hAnsi="宋体" w:hint="eastAsia"/>
        </w:rPr>
        <w:t>配套</w:t>
      </w:r>
      <w:r>
        <w:rPr>
          <w:rFonts w:ascii="宋体" w:eastAsia="宋体" w:hAnsi="宋体"/>
        </w:rPr>
        <w:t>合理</w:t>
      </w:r>
      <w:r>
        <w:rPr>
          <w:rFonts w:ascii="宋体" w:eastAsia="宋体" w:hAnsi="宋体" w:hint="eastAsia"/>
        </w:rPr>
        <w:t>，</w:t>
      </w:r>
      <w:r>
        <w:rPr>
          <w:rFonts w:ascii="宋体" w:eastAsia="宋体" w:hAnsi="宋体"/>
        </w:rPr>
        <w:t>运行平稳</w:t>
      </w:r>
      <w:r>
        <w:rPr>
          <w:rFonts w:ascii="宋体" w:eastAsia="宋体" w:hAnsi="宋体" w:hint="eastAsia"/>
        </w:rPr>
        <w:t>、协调，并符合其产品标准的规定。</w:t>
      </w:r>
      <w:bookmarkEnd w:id="114"/>
      <w:bookmarkEnd w:id="115"/>
      <w:bookmarkEnd w:id="116"/>
    </w:p>
    <w:p w14:paraId="1BEA92CB" w14:textId="77777777" w:rsidR="00F43DFF" w:rsidRDefault="00000000">
      <w:pPr>
        <w:pStyle w:val="affe"/>
        <w:spacing w:before="120" w:after="120"/>
        <w:rPr>
          <w:rFonts w:ascii="宋体" w:eastAsia="宋体" w:hAnsi="宋体"/>
        </w:rPr>
      </w:pPr>
      <w:r>
        <w:rPr>
          <w:rFonts w:ascii="宋体" w:eastAsia="宋体" w:hAnsi="宋体" w:hint="eastAsia"/>
        </w:rPr>
        <w:t>运动部件应灵活且润滑良好，应无</w:t>
      </w:r>
      <w:proofErr w:type="gramStart"/>
      <w:r>
        <w:rPr>
          <w:rFonts w:ascii="宋体" w:eastAsia="宋体" w:hAnsi="宋体" w:hint="eastAsia"/>
        </w:rPr>
        <w:t>卡滞现象</w:t>
      </w:r>
      <w:proofErr w:type="gramEnd"/>
      <w:r>
        <w:rPr>
          <w:rFonts w:ascii="宋体" w:eastAsia="宋体" w:hAnsi="宋体" w:hint="eastAsia"/>
        </w:rPr>
        <w:t>和异常声响</w:t>
      </w:r>
      <w:r>
        <w:rPr>
          <w:rFonts w:ascii="宋体" w:eastAsia="宋体" w:hAnsi="宋体"/>
        </w:rPr>
        <w:t>。</w:t>
      </w:r>
    </w:p>
    <w:p w14:paraId="110E3AFC" w14:textId="77777777" w:rsidR="00F43DFF" w:rsidRDefault="00000000">
      <w:pPr>
        <w:pStyle w:val="affe"/>
        <w:spacing w:before="120" w:after="120"/>
        <w:rPr>
          <w:rFonts w:ascii="宋体" w:eastAsia="宋体" w:hAnsi="宋体"/>
        </w:rPr>
      </w:pPr>
      <w:r>
        <w:rPr>
          <w:rFonts w:ascii="宋体" w:eastAsia="宋体" w:hAnsi="宋体"/>
        </w:rPr>
        <w:t>各</w:t>
      </w:r>
      <w:r>
        <w:rPr>
          <w:rFonts w:ascii="宋体" w:eastAsia="宋体" w:hAnsi="宋体" w:hint="eastAsia"/>
        </w:rPr>
        <w:t>润滑部位</w:t>
      </w:r>
      <w:r>
        <w:rPr>
          <w:rFonts w:ascii="宋体" w:eastAsia="宋体" w:hAnsi="宋体"/>
        </w:rPr>
        <w:t>应</w:t>
      </w:r>
      <w:r>
        <w:rPr>
          <w:rFonts w:ascii="宋体" w:eastAsia="宋体" w:hAnsi="宋体" w:hint="eastAsia"/>
        </w:rPr>
        <w:t>无渗</w:t>
      </w:r>
      <w:r>
        <w:rPr>
          <w:rFonts w:ascii="宋体" w:eastAsia="宋体" w:hAnsi="宋体"/>
        </w:rPr>
        <w:t>漏</w:t>
      </w:r>
      <w:r>
        <w:rPr>
          <w:rFonts w:ascii="宋体" w:eastAsia="宋体" w:hAnsi="宋体" w:hint="eastAsia"/>
        </w:rPr>
        <w:t>油</w:t>
      </w:r>
      <w:r>
        <w:rPr>
          <w:rFonts w:ascii="宋体" w:eastAsia="宋体" w:hAnsi="宋体"/>
        </w:rPr>
        <w:t>现象</w:t>
      </w:r>
      <w:r>
        <w:rPr>
          <w:rFonts w:ascii="宋体" w:eastAsia="宋体" w:hAnsi="宋体" w:hint="eastAsia"/>
        </w:rPr>
        <w:t>。</w:t>
      </w:r>
    </w:p>
    <w:p w14:paraId="69F982BA" w14:textId="77777777" w:rsidR="00F43DFF" w:rsidRDefault="00000000">
      <w:pPr>
        <w:pStyle w:val="affe"/>
        <w:spacing w:before="120" w:after="120"/>
        <w:rPr>
          <w:rFonts w:ascii="宋体" w:eastAsia="宋体" w:hAnsi="宋体"/>
        </w:rPr>
      </w:pPr>
      <w:bookmarkStart w:id="117" w:name="_Toc100153815"/>
      <w:bookmarkStart w:id="118" w:name="_Toc100154220"/>
      <w:bookmarkStart w:id="119" w:name="_Toc100154064"/>
      <w:r>
        <w:rPr>
          <w:rFonts w:ascii="宋体" w:eastAsia="宋体" w:hAnsi="宋体" w:hint="eastAsia"/>
        </w:rPr>
        <w:t>铸件、锻件、冲压件表面不应有影响强度和外观质量的冷隔、裂纹、缩孔和穿透性等缺陷。</w:t>
      </w:r>
      <w:bookmarkEnd w:id="117"/>
      <w:bookmarkEnd w:id="118"/>
      <w:bookmarkEnd w:id="119"/>
    </w:p>
    <w:p w14:paraId="241907B8" w14:textId="77777777" w:rsidR="00F43DFF" w:rsidRDefault="00000000">
      <w:pPr>
        <w:pStyle w:val="affe"/>
        <w:spacing w:before="120" w:after="120"/>
        <w:rPr>
          <w:rFonts w:ascii="宋体" w:eastAsia="宋体" w:hAnsi="宋体"/>
        </w:rPr>
      </w:pPr>
      <w:r>
        <w:rPr>
          <w:rFonts w:ascii="宋体" w:eastAsia="宋体" w:hAnsi="宋体"/>
        </w:rPr>
        <w:t>焊</w:t>
      </w:r>
      <w:r>
        <w:rPr>
          <w:rFonts w:ascii="宋体" w:eastAsia="宋体" w:hAnsi="宋体" w:hint="eastAsia"/>
        </w:rPr>
        <w:t>缝</w:t>
      </w:r>
      <w:r>
        <w:rPr>
          <w:rFonts w:ascii="宋体" w:eastAsia="宋体" w:hAnsi="宋体"/>
        </w:rPr>
        <w:t>应</w:t>
      </w:r>
      <w:r>
        <w:rPr>
          <w:rFonts w:ascii="宋体" w:eastAsia="宋体" w:hAnsi="宋体" w:hint="eastAsia"/>
        </w:rPr>
        <w:t>均匀牢固，不应有脱焊、虚焊、夹渣和烧穿等缺陷。</w:t>
      </w:r>
    </w:p>
    <w:p w14:paraId="6F49D1C4" w14:textId="77777777" w:rsidR="00F43DFF" w:rsidRDefault="00000000">
      <w:pPr>
        <w:pStyle w:val="affe"/>
        <w:spacing w:before="120" w:after="120"/>
        <w:rPr>
          <w:rFonts w:ascii="宋体" w:eastAsia="宋体" w:hAnsi="宋体"/>
        </w:rPr>
      </w:pPr>
      <w:bookmarkStart w:id="120" w:name="_Toc100154221"/>
      <w:bookmarkStart w:id="121" w:name="_Toc100153816"/>
      <w:bookmarkStart w:id="122" w:name="_Toc100154065"/>
      <w:r>
        <w:rPr>
          <w:rFonts w:ascii="宋体" w:eastAsia="宋体" w:hAnsi="宋体" w:hint="eastAsia"/>
        </w:rPr>
        <w:t>暗室温度调控范围至少能达到30</w:t>
      </w:r>
      <w:r>
        <w:rPr>
          <w:rFonts w:ascii="宋体" w:eastAsia="宋体" w:hAnsi="宋体" w:cs="宋体" w:hint="eastAsia"/>
        </w:rPr>
        <w:t>℃</w:t>
      </w:r>
      <w:r>
        <w:rPr>
          <w:rFonts w:ascii="宋体" w:eastAsia="宋体" w:hAnsi="宋体" w:cs="仿宋_GB2312" w:hint="eastAsia"/>
          <w:kern w:val="2"/>
          <w:szCs w:val="21"/>
        </w:rPr>
        <w:t>～</w:t>
      </w:r>
      <w:r>
        <w:rPr>
          <w:rFonts w:ascii="Calibri" w:eastAsia="宋体" w:hAnsi="Calibri" w:cs="Calibri" w:hint="eastAsia"/>
        </w:rPr>
        <w:t>40</w:t>
      </w:r>
      <w:r>
        <w:rPr>
          <w:rFonts w:ascii="宋体" w:eastAsia="宋体" w:hAnsi="宋体" w:cs="宋体" w:hint="eastAsia"/>
        </w:rPr>
        <w:t>℃，温度调控编差不高于0.5℃</w:t>
      </w:r>
      <w:r>
        <w:rPr>
          <w:rFonts w:ascii="宋体" w:eastAsia="宋体" w:hAnsi="宋体" w:hint="eastAsia"/>
        </w:rPr>
        <w:t>。</w:t>
      </w:r>
      <w:bookmarkEnd w:id="120"/>
      <w:bookmarkEnd w:id="121"/>
      <w:bookmarkEnd w:id="122"/>
    </w:p>
    <w:p w14:paraId="7E0147AE" w14:textId="77777777" w:rsidR="00F43DFF" w:rsidRDefault="00000000">
      <w:pPr>
        <w:pStyle w:val="affe"/>
        <w:spacing w:before="120" w:after="120"/>
        <w:rPr>
          <w:rFonts w:ascii="宋体" w:eastAsia="宋体" w:hAnsi="宋体"/>
        </w:rPr>
      </w:pPr>
      <w:bookmarkStart w:id="123" w:name="_Toc99349323"/>
      <w:bookmarkStart w:id="124" w:name="_Toc100153817"/>
      <w:bookmarkStart w:id="125" w:name="_Toc100154222"/>
      <w:bookmarkStart w:id="126" w:name="_Toc100154066"/>
      <w:r>
        <w:rPr>
          <w:rFonts w:ascii="宋体" w:eastAsia="宋体" w:hAnsi="宋体" w:hint="eastAsia"/>
        </w:rPr>
        <w:t>暗室相对湿度调控范围至少能达到50%</w:t>
      </w:r>
      <w:r>
        <w:rPr>
          <w:rFonts w:ascii="宋体" w:eastAsia="宋体" w:hAnsi="宋体" w:cs="仿宋_GB2312" w:hint="eastAsia"/>
          <w:kern w:val="2"/>
          <w:szCs w:val="21"/>
        </w:rPr>
        <w:t>～</w:t>
      </w:r>
      <w:r>
        <w:rPr>
          <w:rFonts w:ascii="宋体" w:eastAsia="宋体" w:hAnsi="宋体" w:hint="eastAsia"/>
        </w:rPr>
        <w:t>95%</w:t>
      </w:r>
      <w:r>
        <w:rPr>
          <w:rFonts w:ascii="宋体" w:eastAsia="宋体" w:hAnsi="宋体" w:cs="宋体" w:hint="eastAsia"/>
        </w:rPr>
        <w:t>以上，湿度调控编差不高于1%</w:t>
      </w:r>
      <w:r>
        <w:rPr>
          <w:rFonts w:ascii="宋体" w:eastAsia="宋体" w:hAnsi="宋体" w:hint="eastAsia"/>
        </w:rPr>
        <w:t>。</w:t>
      </w:r>
      <w:bookmarkEnd w:id="123"/>
    </w:p>
    <w:bookmarkEnd w:id="124"/>
    <w:bookmarkEnd w:id="125"/>
    <w:bookmarkEnd w:id="126"/>
    <w:p w14:paraId="1227EB9B" w14:textId="77777777" w:rsidR="00F43DFF" w:rsidRDefault="00000000">
      <w:pPr>
        <w:pStyle w:val="affe"/>
        <w:spacing w:before="120" w:after="120"/>
        <w:rPr>
          <w:rFonts w:ascii="宋体" w:eastAsia="宋体" w:hAnsi="宋体"/>
        </w:rPr>
      </w:pPr>
      <w:r>
        <w:rPr>
          <w:rFonts w:ascii="宋体" w:eastAsia="宋体" w:hAnsi="宋体" w:hint="eastAsia"/>
        </w:rPr>
        <w:t>蒸汽发生器、空气加热器、传感器、蒸汽输送管连接安装等重要部位螺栓的强度等级不应低于GB/T 3098.1-2010规定的8.8级，其螺母不应低于GB/T 3098.2-2015规定的8级，并应有防松措施，且应达到规定的拧紧力矩。</w:t>
      </w:r>
    </w:p>
    <w:p w14:paraId="2086437F" w14:textId="77777777" w:rsidR="00F43DFF" w:rsidRDefault="00000000">
      <w:pPr>
        <w:pStyle w:val="affe"/>
        <w:spacing w:before="120" w:after="120"/>
        <w:rPr>
          <w:rFonts w:ascii="宋体" w:eastAsia="宋体" w:hAnsi="宋体"/>
        </w:rPr>
      </w:pPr>
      <w:r>
        <w:rPr>
          <w:rFonts w:ascii="宋体" w:eastAsia="宋体" w:hAnsi="宋体" w:hint="eastAsia"/>
        </w:rPr>
        <w:t>涂漆应平整、均匀、光滑，不应有漏漆、起皱、流挂，剥落和露底等缺陷。漆膜附着力不应低于JB/T 9832.2-1999规定的2级。</w:t>
      </w:r>
    </w:p>
    <w:p w14:paraId="59D81CBA" w14:textId="77777777" w:rsidR="00F43DFF" w:rsidRDefault="00F43DFF">
      <w:pPr>
        <w:pStyle w:val="afffff7"/>
        <w:ind w:firstLine="420"/>
      </w:pPr>
    </w:p>
    <w:p w14:paraId="52D2F13F" w14:textId="77777777" w:rsidR="00F43DFF" w:rsidRDefault="00000000">
      <w:pPr>
        <w:pStyle w:val="affd"/>
        <w:spacing w:before="120" w:after="120"/>
      </w:pPr>
      <w:bookmarkStart w:id="127" w:name="_Toc100154113"/>
      <w:bookmarkStart w:id="128" w:name="_Toc100153665"/>
      <w:bookmarkStart w:id="129" w:name="_Toc99719766"/>
      <w:bookmarkStart w:id="130" w:name="_Toc100154225"/>
      <w:bookmarkStart w:id="131" w:name="_Toc100154069"/>
      <w:bookmarkStart w:id="132" w:name="_Toc100153820"/>
      <w:bookmarkStart w:id="133" w:name="_Toc117866236"/>
      <w:r>
        <w:t>主要性能指标</w:t>
      </w:r>
      <w:bookmarkEnd w:id="127"/>
      <w:bookmarkEnd w:id="128"/>
      <w:bookmarkEnd w:id="129"/>
      <w:bookmarkEnd w:id="130"/>
      <w:bookmarkEnd w:id="131"/>
      <w:bookmarkEnd w:id="132"/>
      <w:bookmarkEnd w:id="133"/>
    </w:p>
    <w:p w14:paraId="017DEA63" w14:textId="77777777" w:rsidR="00F43DFF" w:rsidRDefault="00000000">
      <w:pPr>
        <w:pStyle w:val="afffff7"/>
        <w:ind w:firstLine="420"/>
      </w:pPr>
      <w:r>
        <w:rPr>
          <w:rFonts w:hint="eastAsia"/>
        </w:rPr>
        <w:t>当</w:t>
      </w:r>
      <w:r>
        <w:rPr>
          <w:rFonts w:hAnsi="宋体" w:cs="宋体"/>
          <w:spacing w:val="-1"/>
          <w:szCs w:val="21"/>
        </w:rPr>
        <w:t>暗室</w:t>
      </w:r>
      <w:r>
        <w:rPr>
          <w:rFonts w:hint="eastAsia"/>
        </w:rPr>
        <w:t>作业时，</w:t>
      </w:r>
      <w:r>
        <w:rPr>
          <w:rFonts w:hAnsi="宋体" w:cs="宋体"/>
          <w:spacing w:val="-1"/>
          <w:szCs w:val="21"/>
        </w:rPr>
        <w:t>暗室</w:t>
      </w:r>
      <w:r>
        <w:rPr>
          <w:rFonts w:hint="eastAsia"/>
        </w:rPr>
        <w:t>的主要性能指标应符合表1的规定。</w:t>
      </w:r>
    </w:p>
    <w:p w14:paraId="56958C0A" w14:textId="77777777" w:rsidR="00F43DFF" w:rsidRDefault="00000000">
      <w:pPr>
        <w:pStyle w:val="afffff7"/>
        <w:ind w:firstLine="422"/>
        <w:jc w:val="center"/>
        <w:rPr>
          <w:b/>
        </w:rPr>
      </w:pPr>
      <w:r>
        <w:rPr>
          <w:rFonts w:hint="eastAsia"/>
          <w:b/>
        </w:rPr>
        <w:t>表1 主要性能指标</w:t>
      </w:r>
    </w:p>
    <w:tbl>
      <w:tblPr>
        <w:tblStyle w:val="affff9"/>
        <w:tblW w:w="8938" w:type="dxa"/>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2692"/>
        <w:gridCol w:w="1135"/>
        <w:gridCol w:w="5111"/>
      </w:tblGrid>
      <w:tr w:rsidR="00F43DFF" w14:paraId="5741A12D" w14:textId="77777777">
        <w:trPr>
          <w:tblHeader/>
          <w:jc w:val="center"/>
        </w:trPr>
        <w:tc>
          <w:tcPr>
            <w:tcW w:w="2692" w:type="dxa"/>
            <w:tcBorders>
              <w:top w:val="single" w:sz="8" w:space="0" w:color="auto"/>
              <w:bottom w:val="single" w:sz="8" w:space="0" w:color="auto"/>
            </w:tcBorders>
            <w:shd w:val="clear" w:color="auto" w:fill="auto"/>
            <w:vAlign w:val="center"/>
          </w:tcPr>
          <w:p w14:paraId="422A3EB0" w14:textId="77777777" w:rsidR="00F43DFF" w:rsidRDefault="00000000">
            <w:pPr>
              <w:pStyle w:val="afffffffffb"/>
            </w:pPr>
            <w:r>
              <w:t>项目名称</w:t>
            </w:r>
          </w:p>
        </w:tc>
        <w:tc>
          <w:tcPr>
            <w:tcW w:w="1135" w:type="dxa"/>
            <w:tcBorders>
              <w:top w:val="single" w:sz="8" w:space="0" w:color="auto"/>
              <w:bottom w:val="single" w:sz="8" w:space="0" w:color="auto"/>
            </w:tcBorders>
            <w:shd w:val="clear" w:color="auto" w:fill="auto"/>
            <w:vAlign w:val="center"/>
          </w:tcPr>
          <w:p w14:paraId="69B3D02F" w14:textId="77777777" w:rsidR="00F43DFF" w:rsidRDefault="00000000">
            <w:pPr>
              <w:pStyle w:val="afffffffffb"/>
            </w:pPr>
            <w:r>
              <w:t>单位</w:t>
            </w:r>
          </w:p>
        </w:tc>
        <w:tc>
          <w:tcPr>
            <w:tcW w:w="5111" w:type="dxa"/>
            <w:tcBorders>
              <w:top w:val="single" w:sz="8" w:space="0" w:color="auto"/>
              <w:bottom w:val="single" w:sz="8" w:space="0" w:color="auto"/>
            </w:tcBorders>
            <w:shd w:val="clear" w:color="auto" w:fill="auto"/>
            <w:vAlign w:val="center"/>
          </w:tcPr>
          <w:p w14:paraId="32468AA5" w14:textId="77777777" w:rsidR="00F43DFF" w:rsidRDefault="00000000">
            <w:pPr>
              <w:pStyle w:val="afffffffffb"/>
            </w:pPr>
            <w:r>
              <w:rPr>
                <w:rFonts w:hint="eastAsia"/>
              </w:rPr>
              <w:t>性能</w:t>
            </w:r>
            <w:r>
              <w:t>指标</w:t>
            </w:r>
          </w:p>
        </w:tc>
      </w:tr>
      <w:tr w:rsidR="00F43DFF" w14:paraId="0B55D495" w14:textId="77777777">
        <w:trPr>
          <w:jc w:val="center"/>
        </w:trPr>
        <w:tc>
          <w:tcPr>
            <w:tcW w:w="2692" w:type="dxa"/>
            <w:tcBorders>
              <w:top w:val="single" w:sz="8" w:space="0" w:color="auto"/>
            </w:tcBorders>
            <w:shd w:val="clear" w:color="auto" w:fill="auto"/>
            <w:vAlign w:val="center"/>
          </w:tcPr>
          <w:p w14:paraId="0BD10EE5" w14:textId="77777777" w:rsidR="00F43DFF" w:rsidRDefault="00000000">
            <w:pPr>
              <w:pStyle w:val="afffffffffb"/>
              <w:jc w:val="both"/>
            </w:pPr>
            <w:r>
              <w:rPr>
                <w:rFonts w:hint="eastAsia"/>
              </w:rPr>
              <w:t>摆盘数量</w:t>
            </w:r>
          </w:p>
        </w:tc>
        <w:tc>
          <w:tcPr>
            <w:tcW w:w="1135" w:type="dxa"/>
            <w:tcBorders>
              <w:top w:val="single" w:sz="8" w:space="0" w:color="auto"/>
            </w:tcBorders>
            <w:shd w:val="clear" w:color="auto" w:fill="auto"/>
            <w:vAlign w:val="center"/>
          </w:tcPr>
          <w:p w14:paraId="6E352EF8" w14:textId="77777777" w:rsidR="00F43DFF" w:rsidRDefault="00000000">
            <w:pPr>
              <w:pStyle w:val="afffffffffb"/>
            </w:pPr>
            <w:r>
              <w:rPr>
                <w:rFonts w:hint="eastAsia"/>
              </w:rPr>
              <w:t>盘</w:t>
            </w:r>
          </w:p>
        </w:tc>
        <w:tc>
          <w:tcPr>
            <w:tcW w:w="5111" w:type="dxa"/>
            <w:tcBorders>
              <w:top w:val="single" w:sz="8" w:space="0" w:color="auto"/>
            </w:tcBorders>
            <w:shd w:val="clear" w:color="auto" w:fill="auto"/>
            <w:vAlign w:val="center"/>
          </w:tcPr>
          <w:p w14:paraId="0957E0C0" w14:textId="77777777" w:rsidR="00F43DFF" w:rsidRDefault="00000000">
            <w:pPr>
              <w:pStyle w:val="afffffffffb"/>
            </w:pPr>
            <w:r>
              <w:t>应符合</w:t>
            </w:r>
            <w:r>
              <w:rPr>
                <w:rFonts w:hint="eastAsia"/>
              </w:rPr>
              <w:t>使用说明书</w:t>
            </w:r>
            <w:r>
              <w:t>规定值</w:t>
            </w:r>
          </w:p>
        </w:tc>
      </w:tr>
      <w:tr w:rsidR="00F43DFF" w14:paraId="051FB40C" w14:textId="77777777">
        <w:trPr>
          <w:jc w:val="center"/>
        </w:trPr>
        <w:tc>
          <w:tcPr>
            <w:tcW w:w="2692" w:type="dxa"/>
            <w:tcBorders>
              <w:top w:val="single" w:sz="8" w:space="0" w:color="auto"/>
            </w:tcBorders>
            <w:shd w:val="clear" w:color="auto" w:fill="auto"/>
          </w:tcPr>
          <w:p w14:paraId="76C91FC2" w14:textId="77777777" w:rsidR="00F43DFF" w:rsidRDefault="00000000">
            <w:pPr>
              <w:pStyle w:val="TableText"/>
              <w:spacing w:before="68" w:line="220" w:lineRule="auto"/>
              <w:ind w:left="60"/>
            </w:pPr>
            <w:r>
              <w:rPr>
                <w:spacing w:val="-2"/>
              </w:rPr>
              <w:t>温度合格率</w:t>
            </w:r>
          </w:p>
        </w:tc>
        <w:tc>
          <w:tcPr>
            <w:tcW w:w="1135" w:type="dxa"/>
            <w:tcBorders>
              <w:top w:val="single" w:sz="8" w:space="0" w:color="auto"/>
            </w:tcBorders>
            <w:shd w:val="clear" w:color="auto" w:fill="auto"/>
            <w:vAlign w:val="center"/>
          </w:tcPr>
          <w:p w14:paraId="1CD44832" w14:textId="77777777" w:rsidR="00F43DFF" w:rsidRDefault="00000000">
            <w:pPr>
              <w:pStyle w:val="afffffffffb"/>
            </w:pPr>
            <w:r>
              <w:rPr>
                <w:rFonts w:hint="eastAsia"/>
              </w:rPr>
              <w:t>/</w:t>
            </w:r>
          </w:p>
        </w:tc>
        <w:tc>
          <w:tcPr>
            <w:tcW w:w="5111" w:type="dxa"/>
            <w:tcBorders>
              <w:top w:val="single" w:sz="8" w:space="0" w:color="auto"/>
            </w:tcBorders>
            <w:shd w:val="clear" w:color="auto" w:fill="auto"/>
          </w:tcPr>
          <w:p w14:paraId="16E25D3D" w14:textId="77777777" w:rsidR="00F43DFF" w:rsidRDefault="00000000">
            <w:pPr>
              <w:pStyle w:val="TableText"/>
              <w:spacing w:before="68" w:line="238" w:lineRule="auto"/>
              <w:ind w:left="1866"/>
            </w:pPr>
            <w:r>
              <w:rPr>
                <w:spacing w:val="-6"/>
              </w:rPr>
              <w:t>≥98%</w:t>
            </w:r>
          </w:p>
        </w:tc>
      </w:tr>
      <w:tr w:rsidR="00F43DFF" w14:paraId="6B61ED57" w14:textId="77777777">
        <w:trPr>
          <w:jc w:val="center"/>
        </w:trPr>
        <w:tc>
          <w:tcPr>
            <w:tcW w:w="2692" w:type="dxa"/>
            <w:tcBorders>
              <w:top w:val="single" w:sz="8" w:space="0" w:color="auto"/>
            </w:tcBorders>
            <w:shd w:val="clear" w:color="auto" w:fill="auto"/>
          </w:tcPr>
          <w:p w14:paraId="2C4ADD65" w14:textId="77777777" w:rsidR="00F43DFF" w:rsidRDefault="00000000">
            <w:pPr>
              <w:pStyle w:val="TableText"/>
              <w:spacing w:before="66" w:line="220" w:lineRule="auto"/>
              <w:ind w:left="58"/>
            </w:pPr>
            <w:r>
              <w:rPr>
                <w:spacing w:val="-2"/>
              </w:rPr>
              <w:t>湿度合格率</w:t>
            </w:r>
          </w:p>
        </w:tc>
        <w:tc>
          <w:tcPr>
            <w:tcW w:w="1135" w:type="dxa"/>
            <w:tcBorders>
              <w:top w:val="single" w:sz="8" w:space="0" w:color="auto"/>
            </w:tcBorders>
            <w:shd w:val="clear" w:color="auto" w:fill="auto"/>
            <w:vAlign w:val="center"/>
          </w:tcPr>
          <w:p w14:paraId="4F1C2589" w14:textId="77777777" w:rsidR="00F43DFF" w:rsidRDefault="00000000">
            <w:pPr>
              <w:pStyle w:val="afffffffffb"/>
            </w:pPr>
            <w:r>
              <w:rPr>
                <w:rFonts w:hint="eastAsia"/>
              </w:rPr>
              <w:t>/</w:t>
            </w:r>
          </w:p>
        </w:tc>
        <w:tc>
          <w:tcPr>
            <w:tcW w:w="5111" w:type="dxa"/>
            <w:tcBorders>
              <w:top w:val="single" w:sz="8" w:space="0" w:color="auto"/>
            </w:tcBorders>
            <w:shd w:val="clear" w:color="auto" w:fill="auto"/>
          </w:tcPr>
          <w:p w14:paraId="05D8DB4E" w14:textId="77777777" w:rsidR="00F43DFF" w:rsidRDefault="00000000">
            <w:pPr>
              <w:pStyle w:val="TableText"/>
              <w:spacing w:before="66" w:line="238" w:lineRule="auto"/>
              <w:ind w:left="1866"/>
            </w:pPr>
            <w:r>
              <w:rPr>
                <w:spacing w:val="-6"/>
              </w:rPr>
              <w:t>≥98%</w:t>
            </w:r>
          </w:p>
        </w:tc>
      </w:tr>
      <w:tr w:rsidR="00F43DFF" w14:paraId="00663A78" w14:textId="77777777">
        <w:trPr>
          <w:jc w:val="center"/>
        </w:trPr>
        <w:tc>
          <w:tcPr>
            <w:tcW w:w="2692" w:type="dxa"/>
            <w:tcBorders>
              <w:top w:val="single" w:sz="8" w:space="0" w:color="auto"/>
            </w:tcBorders>
            <w:shd w:val="clear" w:color="auto" w:fill="auto"/>
          </w:tcPr>
          <w:p w14:paraId="26DB10AD" w14:textId="77777777" w:rsidR="00F43DFF" w:rsidRDefault="00000000">
            <w:pPr>
              <w:pStyle w:val="TableText"/>
              <w:spacing w:before="66" w:line="221" w:lineRule="auto"/>
              <w:ind w:left="60"/>
            </w:pPr>
            <w:r>
              <w:rPr>
                <w:spacing w:val="-2"/>
              </w:rPr>
              <w:t>温度均匀性</w:t>
            </w:r>
          </w:p>
        </w:tc>
        <w:tc>
          <w:tcPr>
            <w:tcW w:w="1135" w:type="dxa"/>
            <w:tcBorders>
              <w:top w:val="single" w:sz="8" w:space="0" w:color="auto"/>
            </w:tcBorders>
            <w:shd w:val="clear" w:color="auto" w:fill="auto"/>
            <w:vAlign w:val="center"/>
          </w:tcPr>
          <w:p w14:paraId="3D1B903E" w14:textId="77777777" w:rsidR="00F43DFF" w:rsidRDefault="00000000">
            <w:pPr>
              <w:pStyle w:val="afffffffffb"/>
            </w:pPr>
            <w:r>
              <w:rPr>
                <w:rFonts w:hint="eastAsia"/>
              </w:rPr>
              <w:t>/</w:t>
            </w:r>
          </w:p>
        </w:tc>
        <w:tc>
          <w:tcPr>
            <w:tcW w:w="5111" w:type="dxa"/>
            <w:tcBorders>
              <w:top w:val="single" w:sz="8" w:space="0" w:color="auto"/>
            </w:tcBorders>
            <w:shd w:val="clear" w:color="auto" w:fill="auto"/>
          </w:tcPr>
          <w:p w14:paraId="65797ABB" w14:textId="77777777" w:rsidR="00F43DFF" w:rsidRDefault="00000000">
            <w:pPr>
              <w:pStyle w:val="TableText"/>
              <w:spacing w:before="67" w:line="238" w:lineRule="auto"/>
              <w:ind w:left="1866"/>
            </w:pPr>
            <w:r>
              <w:rPr>
                <w:spacing w:val="-6"/>
              </w:rPr>
              <w:t>≥85%</w:t>
            </w:r>
          </w:p>
        </w:tc>
      </w:tr>
      <w:tr w:rsidR="00F43DFF" w14:paraId="4095F931" w14:textId="77777777">
        <w:trPr>
          <w:jc w:val="center"/>
        </w:trPr>
        <w:tc>
          <w:tcPr>
            <w:tcW w:w="2692" w:type="dxa"/>
            <w:tcBorders>
              <w:top w:val="single" w:sz="8" w:space="0" w:color="auto"/>
            </w:tcBorders>
            <w:shd w:val="clear" w:color="auto" w:fill="auto"/>
          </w:tcPr>
          <w:p w14:paraId="6CDDBB99" w14:textId="77777777" w:rsidR="00F43DFF" w:rsidRDefault="00000000">
            <w:pPr>
              <w:pStyle w:val="TableText"/>
              <w:spacing w:before="67" w:line="221" w:lineRule="auto"/>
              <w:ind w:left="58"/>
            </w:pPr>
            <w:r>
              <w:rPr>
                <w:spacing w:val="-2"/>
              </w:rPr>
              <w:t>湿度均匀性</w:t>
            </w:r>
          </w:p>
        </w:tc>
        <w:tc>
          <w:tcPr>
            <w:tcW w:w="1135" w:type="dxa"/>
            <w:tcBorders>
              <w:top w:val="single" w:sz="8" w:space="0" w:color="auto"/>
            </w:tcBorders>
            <w:shd w:val="clear" w:color="auto" w:fill="auto"/>
            <w:vAlign w:val="center"/>
          </w:tcPr>
          <w:p w14:paraId="1172CAA8" w14:textId="77777777" w:rsidR="00F43DFF" w:rsidRDefault="00000000">
            <w:pPr>
              <w:pStyle w:val="afffffffffb"/>
            </w:pPr>
            <w:r>
              <w:rPr>
                <w:rFonts w:hAnsi="宋体" w:hint="eastAsia"/>
              </w:rPr>
              <w:t>/</w:t>
            </w:r>
          </w:p>
        </w:tc>
        <w:tc>
          <w:tcPr>
            <w:tcW w:w="5111" w:type="dxa"/>
            <w:tcBorders>
              <w:top w:val="single" w:sz="8" w:space="0" w:color="auto"/>
            </w:tcBorders>
            <w:shd w:val="clear" w:color="auto" w:fill="auto"/>
          </w:tcPr>
          <w:p w14:paraId="7BD54A72" w14:textId="77777777" w:rsidR="00F43DFF" w:rsidRDefault="00000000">
            <w:pPr>
              <w:pStyle w:val="TableText"/>
              <w:spacing w:before="67" w:line="238" w:lineRule="auto"/>
              <w:ind w:left="1866"/>
            </w:pPr>
            <w:r>
              <w:rPr>
                <w:spacing w:val="-6"/>
              </w:rPr>
              <w:t>≥85%</w:t>
            </w:r>
          </w:p>
        </w:tc>
      </w:tr>
      <w:tr w:rsidR="00F43DFF" w14:paraId="4F55B370" w14:textId="77777777">
        <w:trPr>
          <w:jc w:val="center"/>
        </w:trPr>
        <w:tc>
          <w:tcPr>
            <w:tcW w:w="2692" w:type="dxa"/>
            <w:tcBorders>
              <w:top w:val="single" w:sz="8" w:space="0" w:color="auto"/>
            </w:tcBorders>
            <w:shd w:val="clear" w:color="auto" w:fill="auto"/>
          </w:tcPr>
          <w:p w14:paraId="5485975A" w14:textId="77777777" w:rsidR="00F43DFF" w:rsidRDefault="00000000">
            <w:pPr>
              <w:pStyle w:val="TableText"/>
              <w:spacing w:before="68" w:line="220" w:lineRule="auto"/>
              <w:ind w:left="58"/>
            </w:pPr>
            <w:r>
              <w:rPr>
                <w:spacing w:val="-1"/>
              </w:rPr>
              <w:t>秧苗相对出苗率</w:t>
            </w:r>
          </w:p>
        </w:tc>
        <w:tc>
          <w:tcPr>
            <w:tcW w:w="1135" w:type="dxa"/>
            <w:tcBorders>
              <w:top w:val="single" w:sz="8" w:space="0" w:color="auto"/>
            </w:tcBorders>
            <w:shd w:val="clear" w:color="auto" w:fill="auto"/>
            <w:vAlign w:val="center"/>
          </w:tcPr>
          <w:p w14:paraId="240C4DA2" w14:textId="77777777" w:rsidR="00F43DFF" w:rsidRDefault="00000000">
            <w:pPr>
              <w:pStyle w:val="afffffffffb"/>
            </w:pPr>
            <w:r>
              <w:rPr>
                <w:rFonts w:hint="eastAsia"/>
              </w:rPr>
              <w:t>/</w:t>
            </w:r>
          </w:p>
        </w:tc>
        <w:tc>
          <w:tcPr>
            <w:tcW w:w="5111" w:type="dxa"/>
            <w:tcBorders>
              <w:top w:val="single" w:sz="8" w:space="0" w:color="auto"/>
            </w:tcBorders>
            <w:shd w:val="clear" w:color="auto" w:fill="auto"/>
          </w:tcPr>
          <w:p w14:paraId="070B15F3" w14:textId="77777777" w:rsidR="00F43DFF" w:rsidRDefault="00000000">
            <w:pPr>
              <w:pStyle w:val="TableText"/>
              <w:spacing w:before="68" w:line="238" w:lineRule="auto"/>
              <w:ind w:left="1866"/>
            </w:pPr>
            <w:r>
              <w:rPr>
                <w:spacing w:val="-6"/>
              </w:rPr>
              <w:t>≥90%</w:t>
            </w:r>
          </w:p>
        </w:tc>
      </w:tr>
      <w:tr w:rsidR="00F43DFF" w14:paraId="4CD5A89F" w14:textId="77777777">
        <w:trPr>
          <w:jc w:val="center"/>
        </w:trPr>
        <w:tc>
          <w:tcPr>
            <w:tcW w:w="2692" w:type="dxa"/>
            <w:shd w:val="clear" w:color="auto" w:fill="auto"/>
            <w:vAlign w:val="center"/>
          </w:tcPr>
          <w:p w14:paraId="25D1B751" w14:textId="77777777" w:rsidR="00F43DFF" w:rsidRDefault="00000000">
            <w:pPr>
              <w:pStyle w:val="afffffffffb"/>
              <w:jc w:val="both"/>
            </w:pPr>
            <w:r>
              <w:rPr>
                <w:rFonts w:hint="eastAsia"/>
              </w:rPr>
              <w:t>首次</w:t>
            </w:r>
            <w:r>
              <w:t>故障前</w:t>
            </w:r>
            <w:r>
              <w:rPr>
                <w:rFonts w:hint="eastAsia"/>
              </w:rPr>
              <w:t>工作</w:t>
            </w:r>
            <w:r>
              <w:t>时间</w:t>
            </w:r>
          </w:p>
        </w:tc>
        <w:tc>
          <w:tcPr>
            <w:tcW w:w="1135" w:type="dxa"/>
            <w:shd w:val="clear" w:color="auto" w:fill="auto"/>
            <w:vAlign w:val="center"/>
          </w:tcPr>
          <w:p w14:paraId="797259EA" w14:textId="77777777" w:rsidR="00F43DFF" w:rsidRDefault="00000000">
            <w:pPr>
              <w:pStyle w:val="afffffffffb"/>
            </w:pPr>
            <w:r>
              <w:rPr>
                <w:rFonts w:hint="eastAsia"/>
              </w:rPr>
              <w:t>h</w:t>
            </w:r>
          </w:p>
        </w:tc>
        <w:tc>
          <w:tcPr>
            <w:tcW w:w="5111" w:type="dxa"/>
            <w:shd w:val="clear" w:color="auto" w:fill="auto"/>
            <w:vAlign w:val="center"/>
          </w:tcPr>
          <w:p w14:paraId="32F06EC1" w14:textId="77777777" w:rsidR="00F43DFF" w:rsidRDefault="00000000">
            <w:pPr>
              <w:pStyle w:val="afffffffffb"/>
            </w:pPr>
            <w:r>
              <w:rPr>
                <w:rFonts w:hAnsi="宋体" w:hint="eastAsia"/>
              </w:rPr>
              <w:t>≥120</w:t>
            </w:r>
          </w:p>
        </w:tc>
      </w:tr>
    </w:tbl>
    <w:p w14:paraId="3BB2B2AE" w14:textId="77777777" w:rsidR="00F43DFF" w:rsidRDefault="00000000">
      <w:pPr>
        <w:pStyle w:val="affd"/>
        <w:spacing w:before="120" w:after="120"/>
      </w:pPr>
      <w:bookmarkStart w:id="134" w:name="_Toc117866237"/>
      <w:bookmarkStart w:id="135" w:name="_Toc100154114"/>
      <w:bookmarkStart w:id="136" w:name="_Toc99719767"/>
      <w:bookmarkStart w:id="137" w:name="_Toc100153666"/>
      <w:bookmarkStart w:id="138" w:name="_Toc100154226"/>
      <w:bookmarkStart w:id="139" w:name="_Toc100153821"/>
      <w:bookmarkStart w:id="140" w:name="_Toc100154070"/>
      <w:r>
        <w:t>安全要求</w:t>
      </w:r>
      <w:bookmarkEnd w:id="134"/>
      <w:bookmarkEnd w:id="135"/>
      <w:bookmarkEnd w:id="136"/>
      <w:bookmarkEnd w:id="137"/>
      <w:bookmarkEnd w:id="138"/>
      <w:bookmarkEnd w:id="139"/>
      <w:bookmarkEnd w:id="140"/>
    </w:p>
    <w:p w14:paraId="517D8BA9" w14:textId="77777777" w:rsidR="00F43DFF" w:rsidRDefault="00000000">
      <w:pPr>
        <w:pStyle w:val="affe"/>
        <w:spacing w:before="120" w:after="120"/>
        <w:rPr>
          <w:rFonts w:ascii="宋体" w:eastAsia="宋体" w:hAnsi="宋体"/>
          <w:kern w:val="2"/>
          <w:szCs w:val="21"/>
        </w:rPr>
      </w:pPr>
      <w:bookmarkStart w:id="141" w:name="_Toc100154071"/>
      <w:bookmarkStart w:id="142" w:name="_Toc100153822"/>
      <w:bookmarkStart w:id="143" w:name="_Toc99349342"/>
      <w:bookmarkStart w:id="144" w:name="_Toc100154227"/>
      <w:r>
        <w:rPr>
          <w:rFonts w:ascii="宋体" w:eastAsia="宋体" w:hAnsi="宋体" w:cs="宋体"/>
          <w:spacing w:val="-1"/>
          <w:szCs w:val="21"/>
        </w:rPr>
        <w:t>电控系统应设置过载保护装置和可靠的接地装置，</w:t>
      </w:r>
      <w:r>
        <w:rPr>
          <w:rFonts w:ascii="宋体" w:eastAsia="宋体" w:hAnsi="宋体"/>
        </w:rPr>
        <w:t>并</w:t>
      </w:r>
      <w:r>
        <w:rPr>
          <w:rFonts w:ascii="宋体" w:eastAsia="宋体" w:hAnsi="宋体" w:hint="eastAsia"/>
        </w:rPr>
        <w:t>设置</w:t>
      </w:r>
      <w:r>
        <w:rPr>
          <w:rFonts w:ascii="宋体" w:eastAsia="宋体" w:hAnsi="宋体"/>
        </w:rPr>
        <w:t>接地标</w:t>
      </w:r>
      <w:r>
        <w:rPr>
          <w:rFonts w:ascii="宋体" w:eastAsia="宋体" w:hAnsi="宋体" w:hint="eastAsia"/>
        </w:rPr>
        <w:t>志。</w:t>
      </w:r>
      <w:bookmarkEnd w:id="141"/>
      <w:bookmarkEnd w:id="142"/>
      <w:bookmarkEnd w:id="143"/>
      <w:bookmarkEnd w:id="144"/>
    </w:p>
    <w:p w14:paraId="5863B30D" w14:textId="77777777" w:rsidR="00F43DFF" w:rsidRDefault="00000000">
      <w:pPr>
        <w:pStyle w:val="afffff7"/>
        <w:ind w:firstLineChars="0" w:firstLine="0"/>
        <w:rPr>
          <w:rFonts w:hAnsi="宋体" w:cs="宋体"/>
        </w:rPr>
      </w:pPr>
      <w:r>
        <w:rPr>
          <w:rFonts w:hAnsi="宋体" w:cs="仿宋_GB2312" w:hint="eastAsia"/>
        </w:rPr>
        <w:t>5.3.2 电机和</w:t>
      </w:r>
      <w:r>
        <w:rPr>
          <w:rFonts w:hAnsi="宋体" w:cs="宋体"/>
          <w:spacing w:val="-1"/>
          <w:szCs w:val="21"/>
        </w:rPr>
        <w:t>电控系统</w:t>
      </w:r>
      <w:r>
        <w:rPr>
          <w:rFonts w:hAnsi="宋体" w:cs="仿宋_GB2312" w:hint="eastAsia"/>
        </w:rPr>
        <w:t>绝缘电阻不小于20MΩ</w:t>
      </w:r>
      <w:r>
        <w:rPr>
          <w:rFonts w:hAnsi="宋体" w:cs="宋体" w:hint="eastAsia"/>
        </w:rPr>
        <w:t>。</w:t>
      </w:r>
    </w:p>
    <w:p w14:paraId="03D8DFB4" w14:textId="77777777" w:rsidR="00F43DFF" w:rsidRDefault="00000000">
      <w:pPr>
        <w:pStyle w:val="affe"/>
        <w:numPr>
          <w:ilvl w:val="3"/>
          <w:numId w:val="0"/>
        </w:numPr>
        <w:spacing w:before="120" w:after="120"/>
        <w:rPr>
          <w:rFonts w:ascii="宋体" w:eastAsia="宋体" w:hAnsi="宋体"/>
        </w:rPr>
      </w:pPr>
      <w:bookmarkStart w:id="145" w:name="_Toc100154072"/>
      <w:bookmarkStart w:id="146" w:name="_Toc100154228"/>
      <w:bookmarkStart w:id="147" w:name="_Toc100153823"/>
      <w:r>
        <w:rPr>
          <w:rFonts w:ascii="宋体" w:eastAsia="宋体" w:hAnsi="宋体" w:cs="宋体" w:hint="eastAsia"/>
          <w:szCs w:val="21"/>
        </w:rPr>
        <w:t xml:space="preserve">5.3.3 </w:t>
      </w:r>
      <w:r>
        <w:rPr>
          <w:rFonts w:ascii="宋体" w:eastAsia="宋体" w:hAnsi="宋体" w:cs="宋体"/>
          <w:szCs w:val="21"/>
        </w:rPr>
        <w:t>应有自动控温控压装置</w:t>
      </w:r>
      <w:r>
        <w:rPr>
          <w:rFonts w:ascii="宋体" w:eastAsia="宋体" w:hAnsi="宋体" w:cs="宋体" w:hint="eastAsia"/>
          <w:szCs w:val="21"/>
        </w:rPr>
        <w:t>。</w:t>
      </w:r>
      <w:r>
        <w:rPr>
          <w:rFonts w:ascii="宋体" w:eastAsia="宋体" w:hAnsi="宋体" w:cs="宋体"/>
          <w:szCs w:val="21"/>
        </w:rPr>
        <w:t>在压力和温度过高或过低以及蒸汽发生器缺水时应报警</w:t>
      </w:r>
      <w:r>
        <w:rPr>
          <w:rFonts w:ascii="宋体" w:eastAsia="宋体" w:hAnsi="宋体" w:hint="eastAsia"/>
        </w:rPr>
        <w:t>。</w:t>
      </w:r>
      <w:bookmarkEnd w:id="145"/>
      <w:bookmarkEnd w:id="146"/>
      <w:bookmarkEnd w:id="147"/>
    </w:p>
    <w:p w14:paraId="320AB809" w14:textId="77777777" w:rsidR="00F43DFF" w:rsidRDefault="00000000">
      <w:pPr>
        <w:pStyle w:val="affe"/>
        <w:numPr>
          <w:ilvl w:val="3"/>
          <w:numId w:val="0"/>
        </w:numPr>
        <w:spacing w:before="120" w:after="120"/>
        <w:rPr>
          <w:rFonts w:ascii="宋体" w:eastAsia="宋体" w:hAnsi="宋体"/>
          <w:kern w:val="2"/>
          <w:szCs w:val="21"/>
        </w:rPr>
      </w:pPr>
      <w:bookmarkStart w:id="148" w:name="_Toc100153824"/>
      <w:bookmarkStart w:id="149" w:name="_Toc100154073"/>
      <w:bookmarkStart w:id="150" w:name="_Toc100154229"/>
      <w:r>
        <w:rPr>
          <w:rFonts w:ascii="宋体" w:eastAsia="宋体" w:hAnsi="宋体" w:hint="eastAsia"/>
        </w:rPr>
        <w:t>5.3.4 电路控制系统应安全可靠、动作准确，各电路接头应连接牢固，导线应无裸露，</w:t>
      </w:r>
      <w:r>
        <w:rPr>
          <w:rFonts w:ascii="宋体" w:eastAsia="宋体" w:hAnsi="宋体" w:cs="宋体"/>
          <w:spacing w:val="-1"/>
          <w:szCs w:val="21"/>
        </w:rPr>
        <w:t>所有电线、电缆应安装在阻燃绝缘管内</w:t>
      </w:r>
      <w:r>
        <w:rPr>
          <w:rFonts w:ascii="宋体" w:eastAsia="宋体" w:hAnsi="宋体" w:hint="eastAsia"/>
          <w:kern w:val="2"/>
          <w:szCs w:val="21"/>
        </w:rPr>
        <w:t>。</w:t>
      </w:r>
    </w:p>
    <w:p w14:paraId="6042FB39" w14:textId="77777777" w:rsidR="00F43DFF" w:rsidRDefault="00000000">
      <w:pPr>
        <w:pStyle w:val="affe"/>
        <w:numPr>
          <w:ilvl w:val="3"/>
          <w:numId w:val="0"/>
        </w:numPr>
        <w:spacing w:before="120" w:after="120"/>
        <w:rPr>
          <w:rFonts w:ascii="宋体" w:eastAsia="宋体" w:hAnsi="宋体"/>
        </w:rPr>
      </w:pPr>
      <w:r>
        <w:rPr>
          <w:rFonts w:ascii="宋体" w:eastAsia="宋体" w:hAnsi="宋体" w:hint="eastAsia"/>
        </w:rPr>
        <w:t>5.3.5 操作按钮应工作可靠，并设置</w:t>
      </w:r>
      <w:r>
        <w:rPr>
          <w:rFonts w:ascii="宋体" w:eastAsia="宋体" w:hAnsi="宋体" w:cs="宋体"/>
          <w:spacing w:val="-1"/>
          <w:szCs w:val="21"/>
        </w:rPr>
        <w:t>电控</w:t>
      </w:r>
      <w:r>
        <w:rPr>
          <w:rFonts w:ascii="宋体" w:eastAsia="宋体" w:hAnsi="宋体" w:hint="eastAsia"/>
        </w:rPr>
        <w:t>急停按钮，指示灯应清晰准确。</w:t>
      </w:r>
      <w:bookmarkEnd w:id="148"/>
      <w:bookmarkEnd w:id="149"/>
      <w:bookmarkEnd w:id="150"/>
    </w:p>
    <w:p w14:paraId="04AC9E44" w14:textId="77777777" w:rsidR="00F43DFF" w:rsidRDefault="00000000">
      <w:pPr>
        <w:pStyle w:val="affe"/>
        <w:numPr>
          <w:ilvl w:val="3"/>
          <w:numId w:val="0"/>
        </w:numPr>
        <w:spacing w:before="120" w:after="120"/>
        <w:rPr>
          <w:rFonts w:ascii="宋体" w:eastAsia="宋体" w:hAnsi="宋体"/>
        </w:rPr>
      </w:pPr>
      <w:bookmarkStart w:id="151" w:name="_Toc100154074"/>
      <w:bookmarkStart w:id="152" w:name="_Toc100153825"/>
      <w:bookmarkStart w:id="153" w:name="_Toc100154230"/>
      <w:r>
        <w:rPr>
          <w:rFonts w:ascii="宋体" w:eastAsia="宋体" w:hAnsi="宋体" w:cs="宋体" w:hint="eastAsia"/>
          <w:szCs w:val="21"/>
        </w:rPr>
        <w:t xml:space="preserve">5.3.6 </w:t>
      </w:r>
      <w:r>
        <w:rPr>
          <w:rFonts w:ascii="宋体" w:eastAsia="宋体" w:hAnsi="宋体" w:cs="宋体"/>
          <w:szCs w:val="21"/>
        </w:rPr>
        <w:t xml:space="preserve">在蒸汽发生器、燃烧器、电控柜接地装置等明显部位应设置安全警示标志，安全标志应符合 </w:t>
      </w:r>
      <w:r>
        <w:rPr>
          <w:rFonts w:ascii="宋体" w:eastAsia="宋体" w:hAnsi="宋体" w:cs="宋体"/>
          <w:spacing w:val="-5"/>
          <w:szCs w:val="21"/>
        </w:rPr>
        <w:t>GB</w:t>
      </w:r>
      <w:r>
        <w:rPr>
          <w:rFonts w:ascii="宋体" w:eastAsia="宋体" w:hAnsi="宋体" w:cs="宋体"/>
          <w:spacing w:val="36"/>
          <w:szCs w:val="21"/>
        </w:rPr>
        <w:t xml:space="preserve"> </w:t>
      </w:r>
      <w:r>
        <w:rPr>
          <w:rFonts w:ascii="宋体" w:eastAsia="宋体" w:hAnsi="宋体" w:cs="宋体"/>
          <w:spacing w:val="-5"/>
          <w:szCs w:val="21"/>
        </w:rPr>
        <w:t>10396</w:t>
      </w:r>
      <w:r>
        <w:rPr>
          <w:rFonts w:ascii="宋体" w:eastAsia="宋体" w:hAnsi="宋体" w:cs="宋体"/>
          <w:spacing w:val="-29"/>
          <w:szCs w:val="21"/>
        </w:rPr>
        <w:t xml:space="preserve"> </w:t>
      </w:r>
      <w:r>
        <w:rPr>
          <w:rFonts w:ascii="宋体" w:eastAsia="宋体" w:hAnsi="宋体" w:cs="宋体"/>
          <w:spacing w:val="-5"/>
          <w:szCs w:val="21"/>
        </w:rPr>
        <w:t>的有关规定</w:t>
      </w:r>
      <w:bookmarkEnd w:id="151"/>
      <w:bookmarkEnd w:id="152"/>
      <w:bookmarkEnd w:id="153"/>
      <w:r>
        <w:rPr>
          <w:rFonts w:ascii="宋体" w:eastAsia="宋体" w:hAnsi="宋体" w:hint="eastAsia"/>
        </w:rPr>
        <w:t>。</w:t>
      </w:r>
    </w:p>
    <w:p w14:paraId="6D404109" w14:textId="77777777" w:rsidR="00F43DFF" w:rsidRDefault="00000000">
      <w:pPr>
        <w:pStyle w:val="affe"/>
        <w:numPr>
          <w:ilvl w:val="3"/>
          <w:numId w:val="0"/>
        </w:numPr>
        <w:spacing w:before="120" w:after="120"/>
      </w:pPr>
      <w:bookmarkStart w:id="154" w:name="_Toc100154075"/>
      <w:bookmarkStart w:id="155" w:name="_Toc100154231"/>
      <w:bookmarkStart w:id="156" w:name="_Toc100153826"/>
      <w:r>
        <w:rPr>
          <w:rFonts w:ascii="宋体" w:eastAsia="宋体" w:hAnsi="宋体" w:hint="eastAsia"/>
          <w:kern w:val="2"/>
          <w:szCs w:val="21"/>
        </w:rPr>
        <w:lastRenderedPageBreak/>
        <w:t>5.3.7 使用说明书应有提醒操作者的安全注意事项，编写应符合GB/T 9480的规定。</w:t>
      </w:r>
      <w:r>
        <w:rPr>
          <w:rFonts w:ascii="宋体" w:eastAsia="宋体" w:hAnsi="宋体" w:cs="宋体"/>
          <w:szCs w:val="21"/>
        </w:rPr>
        <w:t>产品上设置的安全警示标志应在使用说明书中复现</w:t>
      </w:r>
      <w:r>
        <w:rPr>
          <w:rFonts w:ascii="宋体" w:eastAsia="宋体" w:hAnsi="宋体" w:hint="eastAsia"/>
          <w:kern w:val="2"/>
          <w:szCs w:val="21"/>
        </w:rPr>
        <w:t>，并标明安全标志的固定位置。使用无文字安全标志时，使用说明书应用中文解释安全标志的释义</w:t>
      </w:r>
      <w:r>
        <w:rPr>
          <w:rFonts w:ascii="宋体" w:eastAsia="宋体" w:hAnsi="宋体" w:hint="eastAsia"/>
        </w:rPr>
        <w:t>。</w:t>
      </w:r>
      <w:bookmarkEnd w:id="154"/>
      <w:bookmarkEnd w:id="155"/>
      <w:bookmarkEnd w:id="156"/>
    </w:p>
    <w:p w14:paraId="550BE829" w14:textId="77777777" w:rsidR="00F43DFF" w:rsidRDefault="00000000">
      <w:pPr>
        <w:pStyle w:val="affc"/>
        <w:spacing w:before="240" w:after="240"/>
      </w:pPr>
      <w:bookmarkStart w:id="157" w:name="_Toc99719768"/>
      <w:bookmarkStart w:id="158" w:name="_Toc100154233"/>
      <w:bookmarkStart w:id="159" w:name="_Toc100154115"/>
      <w:bookmarkStart w:id="160" w:name="_Toc100153667"/>
      <w:bookmarkStart w:id="161" w:name="_Toc117866238"/>
      <w:bookmarkStart w:id="162" w:name="_Toc100153828"/>
      <w:bookmarkStart w:id="163" w:name="_Toc100154077"/>
      <w:r>
        <w:t>试验方法</w:t>
      </w:r>
      <w:bookmarkEnd w:id="157"/>
      <w:bookmarkEnd w:id="158"/>
      <w:bookmarkEnd w:id="159"/>
      <w:bookmarkEnd w:id="160"/>
      <w:bookmarkEnd w:id="161"/>
      <w:bookmarkEnd w:id="162"/>
      <w:bookmarkEnd w:id="163"/>
    </w:p>
    <w:p w14:paraId="44D64A55" w14:textId="77777777" w:rsidR="00F43DFF" w:rsidRDefault="00000000">
      <w:pPr>
        <w:pStyle w:val="affd"/>
        <w:spacing w:before="120" w:after="120"/>
        <w:rPr>
          <w:rFonts w:ascii="宋体" w:eastAsia="宋体" w:hAnsi="宋体"/>
        </w:rPr>
      </w:pPr>
      <w:r>
        <w:rPr>
          <w:rFonts w:ascii="宋体" w:eastAsia="宋体" w:hAnsi="宋体"/>
        </w:rPr>
        <w:t>试验</w:t>
      </w:r>
      <w:r>
        <w:rPr>
          <w:rFonts w:ascii="宋体" w:eastAsia="宋体" w:hAnsi="宋体" w:hint="eastAsia"/>
        </w:rPr>
        <w:t>条件</w:t>
      </w:r>
    </w:p>
    <w:p w14:paraId="6BEE65C2" w14:textId="77777777" w:rsidR="00F43DFF" w:rsidRDefault="00000000">
      <w:pPr>
        <w:spacing w:before="215" w:line="248" w:lineRule="auto"/>
        <w:ind w:right="72"/>
        <w:rPr>
          <w:rFonts w:ascii="宋体" w:hAnsi="宋体" w:cs="宋体"/>
          <w:spacing w:val="-2"/>
        </w:rPr>
      </w:pPr>
      <w:r>
        <w:rPr>
          <w:rFonts w:ascii="宋体" w:hAnsi="宋体" w:cs="宋体" w:hint="eastAsia"/>
        </w:rPr>
        <w:t xml:space="preserve">6.1.1 </w:t>
      </w:r>
      <w:r>
        <w:rPr>
          <w:rFonts w:ascii="宋体" w:hAnsi="宋体" w:cs="宋体"/>
        </w:rPr>
        <w:t>按使用说明书的规定选用试验电压或燃料。试验电压应稳定，试验电压与额定电</w:t>
      </w:r>
      <w:r>
        <w:rPr>
          <w:rFonts w:ascii="宋体" w:hAnsi="宋体" w:cs="宋体"/>
          <w:spacing w:val="-1"/>
        </w:rPr>
        <w:t>压的偏差应不大</w:t>
      </w:r>
      <w:r>
        <w:rPr>
          <w:rFonts w:ascii="宋体" w:hAnsi="宋体" w:cs="宋体"/>
        </w:rPr>
        <w:t xml:space="preserve"> </w:t>
      </w:r>
      <w:r>
        <w:rPr>
          <w:rFonts w:ascii="宋体" w:hAnsi="宋体" w:cs="宋体"/>
          <w:spacing w:val="-1"/>
        </w:rPr>
        <w:t>于</w:t>
      </w:r>
      <w:r>
        <w:rPr>
          <w:rFonts w:ascii="宋体" w:hAnsi="宋体" w:cs="宋体"/>
          <w:spacing w:val="-40"/>
        </w:rPr>
        <w:t xml:space="preserve"> </w:t>
      </w:r>
      <w:r>
        <w:rPr>
          <w:rFonts w:ascii="宋体" w:hAnsi="宋体" w:cs="宋体"/>
          <w:spacing w:val="-1"/>
        </w:rPr>
        <w:t>5%。试验所选用水稻种子应符合</w:t>
      </w:r>
      <w:r>
        <w:rPr>
          <w:rFonts w:ascii="宋体" w:hAnsi="宋体" w:cs="宋体"/>
          <w:spacing w:val="-46"/>
        </w:rPr>
        <w:t xml:space="preserve"> </w:t>
      </w:r>
      <w:r>
        <w:rPr>
          <w:rFonts w:ascii="宋体" w:hAnsi="宋体" w:cs="宋体"/>
          <w:spacing w:val="-1"/>
        </w:rPr>
        <w:t>GB 4404.1</w:t>
      </w:r>
      <w:r>
        <w:rPr>
          <w:rFonts w:ascii="宋体" w:hAnsi="宋体" w:cs="宋体"/>
          <w:spacing w:val="-29"/>
        </w:rPr>
        <w:t xml:space="preserve"> </w:t>
      </w:r>
      <w:r>
        <w:rPr>
          <w:rFonts w:ascii="宋体" w:hAnsi="宋体" w:cs="宋体"/>
          <w:spacing w:val="-1"/>
        </w:rPr>
        <w:t>的要求，记录该批种</w:t>
      </w:r>
      <w:r>
        <w:rPr>
          <w:rFonts w:ascii="宋体" w:hAnsi="宋体" w:cs="宋体"/>
          <w:spacing w:val="-2"/>
        </w:rPr>
        <w:t>子的标称发芽率。</w:t>
      </w:r>
    </w:p>
    <w:p w14:paraId="33C2BD3C" w14:textId="77777777" w:rsidR="00F43DFF" w:rsidRDefault="00000000">
      <w:pPr>
        <w:spacing w:before="212" w:line="248" w:lineRule="auto"/>
        <w:ind w:right="72"/>
      </w:pPr>
      <w:r>
        <w:rPr>
          <w:rFonts w:ascii="宋体" w:hAnsi="宋体" w:cs="宋体" w:hint="eastAsia"/>
        </w:rPr>
        <w:t xml:space="preserve">6.1.2 </w:t>
      </w:r>
      <w:r>
        <w:rPr>
          <w:rFonts w:ascii="宋体" w:hAnsi="宋体" w:cs="宋体"/>
        </w:rPr>
        <w:t>育秧设备应技术状态良好且符合使用说明书的要求，试验前应按照</w:t>
      </w:r>
      <w:r>
        <w:rPr>
          <w:rFonts w:ascii="宋体" w:hAnsi="宋体" w:cs="宋体"/>
          <w:spacing w:val="-1"/>
        </w:rPr>
        <w:t>使用说明书的规定对育秧设备</w:t>
      </w:r>
      <w:r>
        <w:rPr>
          <w:rFonts w:ascii="宋体" w:hAnsi="宋体" w:cs="宋体"/>
        </w:rPr>
        <w:t xml:space="preserve"> 进行调整和保养，达到正常作业状态后方可进</w:t>
      </w:r>
      <w:r>
        <w:rPr>
          <w:rFonts w:ascii="宋体" w:hAnsi="宋体" w:cs="宋体"/>
          <w:spacing w:val="-1"/>
        </w:rPr>
        <w:t>行试验。</w:t>
      </w:r>
    </w:p>
    <w:p w14:paraId="50E28714" w14:textId="77777777" w:rsidR="00F43DFF" w:rsidRDefault="00000000">
      <w:pPr>
        <w:pStyle w:val="affd"/>
        <w:spacing w:before="120" w:after="120"/>
        <w:rPr>
          <w:rFonts w:ascii="宋体" w:eastAsia="宋体" w:hAnsi="宋体"/>
        </w:rPr>
      </w:pPr>
      <w:r>
        <w:rPr>
          <w:rFonts w:ascii="宋体" w:eastAsia="宋体" w:hAnsi="宋体"/>
        </w:rPr>
        <w:t>性能</w:t>
      </w:r>
      <w:r>
        <w:rPr>
          <w:rFonts w:ascii="宋体" w:eastAsia="宋体" w:hAnsi="宋体" w:hint="eastAsia"/>
        </w:rPr>
        <w:t xml:space="preserve">试验 </w:t>
      </w:r>
    </w:p>
    <w:p w14:paraId="1D64F3C4" w14:textId="77777777" w:rsidR="00F43DFF" w:rsidRDefault="00000000">
      <w:pPr>
        <w:pStyle w:val="afffff7"/>
        <w:ind w:firstLine="420"/>
        <w:rPr>
          <w:rFonts w:hAnsi="宋体" w:cs="宋体"/>
          <w:spacing w:val="-1"/>
          <w:szCs w:val="21"/>
        </w:rPr>
      </w:pPr>
      <w:r>
        <w:rPr>
          <w:rFonts w:hAnsi="宋体" w:cs="宋体"/>
          <w:szCs w:val="21"/>
        </w:rPr>
        <w:t>将播种秧盘均匀布置在暗室中，选取暗室中秧盘的最上层、最下层和中间层共三层位置，</w:t>
      </w:r>
      <w:r>
        <w:rPr>
          <w:rFonts w:hAnsi="宋体" w:cs="宋体"/>
          <w:spacing w:val="-1"/>
          <w:szCs w:val="21"/>
        </w:rPr>
        <w:t>取每层</w:t>
      </w:r>
      <w:r>
        <w:rPr>
          <w:rFonts w:hAnsi="宋体" w:cs="宋体"/>
          <w:szCs w:val="21"/>
        </w:rPr>
        <w:t xml:space="preserve"> 四边形对角线的四角点和中心点为测点，三</w:t>
      </w:r>
      <w:r>
        <w:rPr>
          <w:rFonts w:hAnsi="宋体" w:cs="宋体"/>
          <w:spacing w:val="-1"/>
          <w:szCs w:val="21"/>
        </w:rPr>
        <w:t>层共计取15点，布置温、湿度测量传感器，关好暗室门</w:t>
      </w:r>
    </w:p>
    <w:p w14:paraId="44E87674" w14:textId="77777777" w:rsidR="00F43DFF" w:rsidRDefault="00F43DFF">
      <w:pPr>
        <w:pStyle w:val="afffff7"/>
        <w:ind w:firstLine="416"/>
        <w:rPr>
          <w:rFonts w:hAnsi="宋体" w:cs="宋体"/>
          <w:spacing w:val="-1"/>
          <w:szCs w:val="21"/>
        </w:rPr>
      </w:pPr>
    </w:p>
    <w:p w14:paraId="25150839" w14:textId="77777777" w:rsidR="00F43DFF" w:rsidRDefault="00000000">
      <w:pPr>
        <w:pStyle w:val="afffff7"/>
        <w:ind w:firstLineChars="0" w:firstLine="0"/>
        <w:rPr>
          <w:rFonts w:hAnsi="宋体" w:cs="宋体"/>
          <w:spacing w:val="-1"/>
          <w:szCs w:val="21"/>
        </w:rPr>
      </w:pPr>
      <w:r>
        <w:rPr>
          <w:rFonts w:hint="eastAsia"/>
          <w:spacing w:val="-1"/>
          <w:szCs w:val="21"/>
        </w:rPr>
        <w:t>6.2.1</w:t>
      </w:r>
      <w:r>
        <w:rPr>
          <w:spacing w:val="-1"/>
          <w:szCs w:val="21"/>
        </w:rPr>
        <w:t>温度合格率和温度均匀性、湿度合格率和湿度均匀性</w:t>
      </w:r>
    </w:p>
    <w:p w14:paraId="32E94282" w14:textId="77777777" w:rsidR="00F43DFF" w:rsidRDefault="00000000">
      <w:pPr>
        <w:pStyle w:val="afffff7"/>
        <w:ind w:firstLine="416"/>
        <w:rPr>
          <w:rFonts w:hAnsi="宋体" w:cs="宋体"/>
          <w:spacing w:val="-1"/>
          <w:szCs w:val="21"/>
        </w:rPr>
      </w:pPr>
      <w:r>
        <w:rPr>
          <w:rFonts w:hAnsi="宋体" w:cs="宋体"/>
          <w:spacing w:val="-1"/>
          <w:szCs w:val="21"/>
        </w:rPr>
        <w:t>待温、湿度达到规定要求时，每间隔 1 h，记录</w:t>
      </w:r>
      <w:r>
        <w:rPr>
          <w:rFonts w:hAnsi="宋体" w:cs="宋体"/>
          <w:spacing w:val="-2"/>
          <w:szCs w:val="21"/>
        </w:rPr>
        <w:t>一次各点温、湿度，共测量</w:t>
      </w:r>
      <w:r>
        <w:rPr>
          <w:rFonts w:hAnsi="宋体" w:cs="宋体"/>
          <w:spacing w:val="-25"/>
          <w:szCs w:val="21"/>
        </w:rPr>
        <w:t xml:space="preserve"> </w:t>
      </w:r>
      <w:r>
        <w:rPr>
          <w:rFonts w:hAnsi="宋体" w:cs="宋体"/>
          <w:spacing w:val="-2"/>
          <w:szCs w:val="21"/>
        </w:rPr>
        <w:t>3</w:t>
      </w:r>
      <w:r>
        <w:rPr>
          <w:rFonts w:hAnsi="宋体" w:cs="宋体"/>
          <w:spacing w:val="-21"/>
          <w:szCs w:val="21"/>
        </w:rPr>
        <w:t xml:space="preserve"> </w:t>
      </w:r>
      <w:r>
        <w:rPr>
          <w:rFonts w:hAnsi="宋体" w:cs="宋体"/>
          <w:spacing w:val="-2"/>
          <w:szCs w:val="21"/>
        </w:rPr>
        <w:t>次，计算所有测点</w:t>
      </w:r>
      <w:r>
        <w:rPr>
          <w:rFonts w:hAnsi="宋体" w:cs="宋体"/>
          <w:szCs w:val="21"/>
        </w:rPr>
        <w:t xml:space="preserve"> </w:t>
      </w:r>
      <w:r>
        <w:rPr>
          <w:rFonts w:hAnsi="宋体" w:cs="宋体"/>
          <w:spacing w:val="-2"/>
          <w:szCs w:val="21"/>
        </w:rPr>
        <w:t>的温、湿度值，温度在</w:t>
      </w:r>
      <w:r>
        <w:rPr>
          <w:rFonts w:hAnsi="宋体" w:cs="宋体"/>
          <w:spacing w:val="-24"/>
          <w:szCs w:val="21"/>
        </w:rPr>
        <w:t xml:space="preserve"> </w:t>
      </w:r>
      <w:r>
        <w:rPr>
          <w:rFonts w:hAnsi="宋体" w:cs="宋体"/>
          <w:spacing w:val="-2"/>
          <w:szCs w:val="21"/>
        </w:rPr>
        <w:t>30℃-32℃范围内的点为温度合格点，相对湿度在</w:t>
      </w:r>
      <w:r>
        <w:rPr>
          <w:rFonts w:hAnsi="宋体" w:cs="宋体"/>
          <w:spacing w:val="-40"/>
          <w:szCs w:val="21"/>
        </w:rPr>
        <w:t xml:space="preserve"> </w:t>
      </w:r>
      <w:r>
        <w:rPr>
          <w:rFonts w:hAnsi="宋体" w:cs="宋体"/>
          <w:spacing w:val="-2"/>
          <w:szCs w:val="21"/>
        </w:rPr>
        <w:t>50%-70%的点为湿度合格点，</w:t>
      </w:r>
      <w:r>
        <w:rPr>
          <w:rFonts w:hAnsi="宋体" w:cs="宋体"/>
          <w:szCs w:val="21"/>
        </w:rPr>
        <w:t xml:space="preserve"> 温度合格</w:t>
      </w:r>
      <w:proofErr w:type="gramStart"/>
      <w:r>
        <w:rPr>
          <w:rFonts w:hAnsi="宋体" w:cs="宋体"/>
          <w:szCs w:val="21"/>
        </w:rPr>
        <w:t>点数占</w:t>
      </w:r>
      <w:proofErr w:type="gramEnd"/>
      <w:r>
        <w:rPr>
          <w:rFonts w:hAnsi="宋体" w:cs="宋体"/>
          <w:szCs w:val="21"/>
        </w:rPr>
        <w:t>所</w:t>
      </w:r>
      <w:proofErr w:type="gramStart"/>
      <w:r>
        <w:rPr>
          <w:rFonts w:hAnsi="宋体" w:cs="宋体"/>
          <w:szCs w:val="21"/>
        </w:rPr>
        <w:t>测温度总点数</w:t>
      </w:r>
      <w:proofErr w:type="gramEnd"/>
      <w:r>
        <w:rPr>
          <w:rFonts w:hAnsi="宋体" w:cs="宋体"/>
          <w:szCs w:val="21"/>
        </w:rPr>
        <w:t>的百分比即为温度合格率；湿度合格</w:t>
      </w:r>
      <w:proofErr w:type="gramStart"/>
      <w:r>
        <w:rPr>
          <w:rFonts w:hAnsi="宋体" w:cs="宋体"/>
          <w:szCs w:val="21"/>
        </w:rPr>
        <w:t>点数占</w:t>
      </w:r>
      <w:proofErr w:type="gramEnd"/>
      <w:r>
        <w:rPr>
          <w:rFonts w:hAnsi="宋体" w:cs="宋体"/>
          <w:szCs w:val="21"/>
        </w:rPr>
        <w:t>所测湿度总</w:t>
      </w:r>
      <w:r>
        <w:rPr>
          <w:rFonts w:hAnsi="宋体" w:cs="宋体"/>
          <w:spacing w:val="-1"/>
          <w:szCs w:val="21"/>
        </w:rPr>
        <w:t>点数的百分比</w:t>
      </w:r>
      <w:r>
        <w:rPr>
          <w:rFonts w:hAnsi="宋体" w:cs="宋体"/>
          <w:szCs w:val="21"/>
        </w:rPr>
        <w:t xml:space="preserve"> 即为相对湿度合格率。按式（1</w:t>
      </w:r>
      <w:r>
        <w:rPr>
          <w:rFonts w:hAnsi="宋体" w:cs="宋体"/>
          <w:spacing w:val="-4"/>
          <w:szCs w:val="21"/>
        </w:rPr>
        <w:t>）～</w:t>
      </w:r>
      <w:r>
        <w:rPr>
          <w:rFonts w:hAnsi="宋体" w:cs="宋体"/>
          <w:szCs w:val="21"/>
        </w:rPr>
        <w:t>式（4）计算温、湿度均匀性：</w:t>
      </w:r>
    </w:p>
    <w:p w14:paraId="39A939DD" w14:textId="77777777" w:rsidR="00F43DFF" w:rsidRDefault="00F43DFF">
      <w:pPr>
        <w:pStyle w:val="afffff7"/>
        <w:ind w:firstLine="416"/>
        <w:rPr>
          <w:rFonts w:hAnsi="宋体" w:cs="宋体"/>
          <w:spacing w:val="-1"/>
          <w:szCs w:val="21"/>
        </w:rPr>
      </w:pPr>
    </w:p>
    <w:p w14:paraId="2C1D9573" w14:textId="77777777" w:rsidR="00F43DFF" w:rsidRDefault="00000000">
      <w:pPr>
        <w:spacing w:line="240" w:lineRule="auto"/>
        <w:ind w:firstLineChars="1000" w:firstLine="3200"/>
        <w:rPr>
          <w:rFonts w:eastAsiaTheme="minorEastAsia" w:hAnsi="Cambria Math" w:cstheme="minorEastAsia"/>
          <w:sz w:val="32"/>
          <w:szCs w:val="32"/>
        </w:rPr>
      </w:pPr>
      <m:oMath>
        <m:bar>
          <m:barPr>
            <m:pos m:val="top"/>
            <m:ctrlPr>
              <w:rPr>
                <w:rFonts w:ascii="Cambria Math" w:hAnsi="Cambria Math" w:cstheme="minorEastAsia"/>
                <w:sz w:val="32"/>
                <w:szCs w:val="32"/>
              </w:rPr>
            </m:ctrlPr>
          </m:barPr>
          <m:e>
            <m:r>
              <m:rPr>
                <m:sty m:val="p"/>
              </m:rPr>
              <w:rPr>
                <w:rFonts w:ascii="Cambria Math" w:hAnsi="Cambria Math" w:cstheme="minorEastAsia"/>
                <w:sz w:val="32"/>
                <w:szCs w:val="32"/>
              </w:rPr>
              <m:t>x</m:t>
            </m:r>
          </m:e>
        </m:bar>
        <m:r>
          <w:rPr>
            <w:rFonts w:ascii="Cambria Math" w:hAnsi="Cambria Math" w:cstheme="minorEastAsia"/>
            <w:sz w:val="32"/>
            <w:szCs w:val="32"/>
          </w:rPr>
          <m:t>=</m:t>
        </m:r>
        <m:f>
          <m:fPr>
            <m:ctrlPr>
              <w:rPr>
                <w:rFonts w:ascii="Cambria Math" w:hAnsi="Cambria Math" w:cstheme="minorEastAsia"/>
                <w:i/>
                <w:sz w:val="32"/>
                <w:szCs w:val="32"/>
              </w:rPr>
            </m:ctrlPr>
          </m:fPr>
          <m:num>
            <m:nary>
              <m:naryPr>
                <m:chr m:val="∑"/>
                <m:limLoc m:val="undOvr"/>
                <m:ctrlPr>
                  <w:rPr>
                    <w:rFonts w:ascii="Cambria Math" w:hAnsi="Cambria Math" w:cstheme="minorEastAsia"/>
                    <w:i/>
                    <w:sz w:val="32"/>
                    <w:szCs w:val="32"/>
                  </w:rPr>
                </m:ctrlPr>
              </m:naryPr>
              <m:sub>
                <m:r>
                  <w:rPr>
                    <w:rFonts w:ascii="Cambria Math" w:hAnsi="Cambria Math" w:cstheme="minorEastAsia"/>
                    <w:sz w:val="32"/>
                    <w:szCs w:val="32"/>
                  </w:rPr>
                  <m:t>i=1</m:t>
                </m:r>
              </m:sub>
              <m:sup>
                <m:r>
                  <w:rPr>
                    <w:rFonts w:ascii="Cambria Math" w:hAnsi="Cambria Math" w:cstheme="minorEastAsia"/>
                    <w:sz w:val="32"/>
                    <w:szCs w:val="32"/>
                  </w:rPr>
                  <m:t>n</m:t>
                </m:r>
              </m:sup>
              <m:e>
                <m:r>
                  <w:rPr>
                    <w:rFonts w:ascii="Cambria Math" w:hAnsi="Cambria Math" w:cstheme="minorEastAsia"/>
                    <w:sz w:val="32"/>
                    <w:szCs w:val="32"/>
                  </w:rPr>
                  <m:t>xi</m:t>
                </m:r>
              </m:e>
            </m:nary>
          </m:num>
          <m:den>
            <m:r>
              <w:rPr>
                <w:rFonts w:ascii="Cambria Math" w:hAnsi="Cambria Math" w:cstheme="minorEastAsia"/>
                <w:sz w:val="32"/>
                <w:szCs w:val="32"/>
              </w:rPr>
              <m:t>2a</m:t>
            </m:r>
          </m:den>
        </m:f>
      </m:oMath>
      <w:r>
        <w:rPr>
          <w:rFonts w:hAnsi="Cambria Math" w:cstheme="minorEastAsia" w:hint="eastAsia"/>
          <w:sz w:val="32"/>
          <w:szCs w:val="32"/>
        </w:rPr>
        <w:t>................................</w:t>
      </w:r>
      <w:r>
        <w:rPr>
          <w:rFonts w:hAnsi="Cambria Math" w:cstheme="minorEastAsia" w:hint="eastAsia"/>
        </w:rPr>
        <w:t>.(1)</w:t>
      </w:r>
    </w:p>
    <w:p w14:paraId="05FB1F2B" w14:textId="77777777" w:rsidR="00F43DFF" w:rsidRDefault="00F43DFF">
      <w:pPr>
        <w:spacing w:before="58" w:line="240" w:lineRule="auto"/>
        <w:ind w:left="544" w:firstLineChars="800" w:firstLine="2560"/>
        <w:rPr>
          <w:rFonts w:eastAsia="微软雅黑" w:hAnsi="Cambria Math" w:cs="微软雅黑"/>
          <w:sz w:val="32"/>
          <w:szCs w:val="32"/>
        </w:rPr>
      </w:pPr>
    </w:p>
    <w:p w14:paraId="0DE7658D" w14:textId="77777777" w:rsidR="00F43DFF" w:rsidRDefault="00000000">
      <w:pPr>
        <w:spacing w:line="240" w:lineRule="auto"/>
        <w:ind w:firstLineChars="1000" w:firstLine="3200"/>
        <w:rPr>
          <w:rFonts w:ascii="Cambria Math" w:hAnsi="Cambria Math" w:cstheme="minorEastAsia"/>
          <w:sz w:val="32"/>
          <w:szCs w:val="32"/>
        </w:rPr>
      </w:pPr>
      <m:oMath>
        <m:r>
          <m:rPr>
            <m:sty m:val="p"/>
          </m:rPr>
          <w:rPr>
            <w:rFonts w:ascii="Cambria Math" w:hAnsi="Cambria Math" w:cstheme="minorEastAsia"/>
            <w:sz w:val="32"/>
            <w:szCs w:val="32"/>
          </w:rPr>
          <m:t>s=</m:t>
        </m:r>
        <m:f>
          <m:fPr>
            <m:ctrlPr>
              <w:rPr>
                <w:rFonts w:ascii="Cambria Math" w:hAnsi="Cambria Math" w:cstheme="minorEastAsia"/>
                <w:sz w:val="32"/>
                <w:szCs w:val="32"/>
              </w:rPr>
            </m:ctrlPr>
          </m:fPr>
          <m:num>
            <m:rad>
              <m:radPr>
                <m:degHide m:val="1"/>
                <m:ctrlPr>
                  <w:rPr>
                    <w:rFonts w:ascii="Cambria Math" w:hAnsi="Cambria Math" w:cstheme="minorEastAsia"/>
                    <w:sz w:val="32"/>
                    <w:szCs w:val="32"/>
                  </w:rPr>
                </m:ctrlPr>
              </m:radPr>
              <m:deg/>
              <m:e>
                <m:nary>
                  <m:naryPr>
                    <m:chr m:val="∑"/>
                    <m:limLoc m:val="undOvr"/>
                    <m:ctrlPr>
                      <w:rPr>
                        <w:rFonts w:ascii="Cambria Math" w:hAnsi="Cambria Math" w:cstheme="minorEastAsia"/>
                        <w:sz w:val="32"/>
                        <w:szCs w:val="32"/>
                      </w:rPr>
                    </m:ctrlPr>
                  </m:naryPr>
                  <m:sub>
                    <m:r>
                      <m:rPr>
                        <m:sty m:val="p"/>
                      </m:rPr>
                      <w:rPr>
                        <w:rFonts w:ascii="Cambria Math" w:hAnsi="Cambria Math" w:cstheme="minorEastAsia"/>
                        <w:sz w:val="32"/>
                        <w:szCs w:val="32"/>
                      </w:rPr>
                      <m:t>i=1</m:t>
                    </m:r>
                  </m:sub>
                  <m:sup>
                    <m:r>
                      <m:rPr>
                        <m:sty m:val="p"/>
                      </m:rPr>
                      <w:rPr>
                        <w:rFonts w:ascii="Cambria Math" w:hAnsi="Cambria Math" w:cstheme="minorEastAsia"/>
                        <w:sz w:val="32"/>
                        <w:szCs w:val="32"/>
                      </w:rPr>
                      <m:t>n</m:t>
                    </m:r>
                  </m:sup>
                  <m:e>
                    <m:r>
                      <m:rPr>
                        <m:sty m:val="p"/>
                      </m:rPr>
                      <w:rPr>
                        <w:rFonts w:ascii="Cambria Math" w:hAnsi="Cambria Math" w:cstheme="minorEastAsia"/>
                        <w:sz w:val="32"/>
                        <w:szCs w:val="32"/>
                      </w:rPr>
                      <m:t>（</m:t>
                    </m:r>
                    <m:sSub>
                      <m:sSubPr>
                        <m:ctrlPr>
                          <w:rPr>
                            <w:rFonts w:ascii="Cambria Math" w:hAnsi="Cambria Math" w:cstheme="minorEastAsia"/>
                            <w:sz w:val="32"/>
                            <w:szCs w:val="32"/>
                          </w:rPr>
                        </m:ctrlPr>
                      </m:sSubPr>
                      <m:e>
                        <m:r>
                          <m:rPr>
                            <m:sty m:val="p"/>
                          </m:rPr>
                          <w:rPr>
                            <w:rFonts w:ascii="Cambria Math" w:hAnsi="Cambria Math" w:cstheme="minorEastAsia"/>
                            <w:sz w:val="32"/>
                            <w:szCs w:val="32"/>
                          </w:rPr>
                          <m:t>x</m:t>
                        </m:r>
                      </m:e>
                      <m:sub>
                        <m:r>
                          <m:rPr>
                            <m:sty m:val="p"/>
                          </m:rPr>
                          <w:rPr>
                            <w:rFonts w:ascii="Cambria Math" w:hAnsi="Cambria Math" w:cstheme="minorEastAsia"/>
                            <w:sz w:val="32"/>
                            <w:szCs w:val="32"/>
                          </w:rPr>
                          <m:t>i-</m:t>
                        </m:r>
                      </m:sub>
                    </m:sSub>
                    <m:bar>
                      <m:barPr>
                        <m:pos m:val="top"/>
                        <m:ctrlPr>
                          <w:rPr>
                            <w:rFonts w:ascii="Cambria Math" w:hAnsi="Cambria Math" w:cstheme="minorEastAsia"/>
                            <w:sz w:val="32"/>
                            <w:szCs w:val="32"/>
                          </w:rPr>
                        </m:ctrlPr>
                      </m:barPr>
                      <m:e>
                        <m:r>
                          <m:rPr>
                            <m:sty m:val="p"/>
                          </m:rPr>
                          <w:rPr>
                            <w:rFonts w:ascii="Cambria Math" w:hAnsi="Cambria Math" w:cstheme="minorEastAsia"/>
                            <w:sz w:val="32"/>
                            <w:szCs w:val="32"/>
                          </w:rPr>
                          <m:t>x</m:t>
                        </m:r>
                      </m:e>
                    </m:bar>
                    <m:r>
                      <m:rPr>
                        <m:sty m:val="p"/>
                      </m:rPr>
                      <w:rPr>
                        <w:rFonts w:ascii="Cambria Math" w:hAnsi="Cambria Math" w:cstheme="minorEastAsia"/>
                        <w:sz w:val="32"/>
                        <w:szCs w:val="32"/>
                      </w:rPr>
                      <m:t>）</m:t>
                    </m:r>
                    <m:r>
                      <m:rPr>
                        <m:sty m:val="p"/>
                      </m:rPr>
                      <w:rPr>
                        <w:rFonts w:ascii="Cambria Math" w:hAnsi="Cambria Math" w:cstheme="minorEastAsia"/>
                        <w:sz w:val="32"/>
                        <w:szCs w:val="32"/>
                      </w:rPr>
                      <m:t>2</m:t>
                    </m:r>
                  </m:e>
                </m:nary>
              </m:e>
            </m:rad>
          </m:num>
          <m:den>
            <m:r>
              <m:rPr>
                <m:sty m:val="p"/>
              </m:rPr>
              <w:rPr>
                <w:rFonts w:ascii="Cambria Math" w:hAnsi="Cambria Math" w:cstheme="minorEastAsia"/>
                <w:sz w:val="32"/>
                <w:szCs w:val="32"/>
              </w:rPr>
              <m:t>n-1</m:t>
            </m:r>
          </m:den>
        </m:f>
      </m:oMath>
      <w:r>
        <w:rPr>
          <w:rFonts w:ascii="Cambria Math" w:hAnsi="Cambria Math" w:cstheme="minorEastAsia" w:hint="eastAsia"/>
          <w:sz w:val="32"/>
          <w:szCs w:val="32"/>
        </w:rPr>
        <w:t>......................</w:t>
      </w:r>
      <w:r>
        <w:rPr>
          <w:rFonts w:ascii="Cambria Math" w:hAnsi="Cambria Math" w:cstheme="minorEastAsia" w:hint="eastAsia"/>
        </w:rPr>
        <w:t>(2)</w:t>
      </w:r>
    </w:p>
    <w:p w14:paraId="012F9D28" w14:textId="77777777" w:rsidR="00F43DFF" w:rsidRDefault="00F43DFF">
      <w:pPr>
        <w:spacing w:line="240" w:lineRule="auto"/>
        <w:ind w:firstLineChars="1000" w:firstLine="3200"/>
        <w:rPr>
          <w:rFonts w:ascii="Cambria Math" w:hAnsi="Cambria Math" w:cstheme="minorEastAsia"/>
          <w:sz w:val="32"/>
          <w:szCs w:val="32"/>
        </w:rPr>
      </w:pPr>
    </w:p>
    <w:p w14:paraId="1AACAD39" w14:textId="77777777" w:rsidR="00F43DFF" w:rsidRDefault="00000000">
      <w:pPr>
        <w:spacing w:line="240" w:lineRule="auto"/>
        <w:ind w:firstLineChars="1200" w:firstLine="3360"/>
        <w:rPr>
          <w:rFonts w:ascii="宋体" w:hAnsi="宋体" w:cs="宋体"/>
          <w:sz w:val="28"/>
          <w:szCs w:val="28"/>
        </w:rPr>
      </w:pPr>
      <m:oMath>
        <m:r>
          <w:rPr>
            <w:rFonts w:ascii="Cambria Math" w:hAnsi="Cambria Math" w:cstheme="minorEastAsia"/>
            <w:sz w:val="28"/>
            <w:szCs w:val="28"/>
          </w:rPr>
          <m:t>V=</m:t>
        </m:r>
        <m:f>
          <m:fPr>
            <m:ctrlPr>
              <w:rPr>
                <w:rFonts w:ascii="Cambria Math" w:hAnsi="Cambria Math" w:cstheme="minorEastAsia"/>
                <w:i/>
                <w:sz w:val="28"/>
                <w:szCs w:val="28"/>
              </w:rPr>
            </m:ctrlPr>
          </m:fPr>
          <m:num>
            <m:r>
              <w:rPr>
                <w:rFonts w:ascii="Cambria Math" w:hAnsi="Cambria Math" w:cstheme="minorEastAsia"/>
                <w:sz w:val="28"/>
                <w:szCs w:val="28"/>
              </w:rPr>
              <m:t>S</m:t>
            </m:r>
          </m:num>
          <m:den>
            <m:r>
              <w:rPr>
                <w:rFonts w:ascii="Cambria Math" w:hAnsi="Cambria Math" w:cstheme="minorEastAsia"/>
                <w:sz w:val="28"/>
                <w:szCs w:val="28"/>
              </w:rPr>
              <m:t>x</m:t>
            </m:r>
          </m:den>
        </m:f>
      </m:oMath>
      <w:r>
        <w:rPr>
          <w:rFonts w:hAnsi="Cambria Math" w:cstheme="minorEastAsia" w:hint="eastAsia"/>
          <w:sz w:val="28"/>
          <w:szCs w:val="28"/>
        </w:rPr>
        <w:t xml:space="preserve"> x100</w:t>
      </w:r>
      <w:r>
        <w:rPr>
          <w:rFonts w:ascii="宋体" w:hAnsi="宋体" w:cs="宋体" w:hint="eastAsia"/>
          <w:sz w:val="28"/>
          <w:szCs w:val="28"/>
        </w:rPr>
        <w:t>％.............</w:t>
      </w:r>
      <w:r>
        <w:rPr>
          <w:rFonts w:ascii="宋体" w:hAnsi="宋体" w:cs="宋体" w:hint="eastAsia"/>
        </w:rPr>
        <w:t>(3)</w:t>
      </w:r>
    </w:p>
    <w:p w14:paraId="6D7E2531" w14:textId="77777777" w:rsidR="00F43DFF" w:rsidRDefault="00F43DFF">
      <w:pPr>
        <w:spacing w:line="240" w:lineRule="auto"/>
        <w:ind w:firstLineChars="1300" w:firstLine="3640"/>
        <w:rPr>
          <w:rFonts w:hAnsi="Cambria Math" w:cstheme="minorEastAsia"/>
          <w:sz w:val="28"/>
          <w:szCs w:val="28"/>
        </w:rPr>
      </w:pPr>
    </w:p>
    <w:p w14:paraId="1B65CB11" w14:textId="77777777" w:rsidR="00F43DFF" w:rsidRDefault="00000000">
      <w:pPr>
        <w:spacing w:line="240" w:lineRule="auto"/>
        <w:ind w:firstLineChars="1300" w:firstLine="3640"/>
        <w:rPr>
          <w:rFonts w:hAnsi="Cambria Math" w:cstheme="minorEastAsia"/>
        </w:rPr>
      </w:pPr>
      <m:oMath>
        <m:r>
          <w:rPr>
            <w:rFonts w:ascii="Cambria Math" w:hAnsi="Cambria Math" w:cstheme="minorEastAsia"/>
            <w:sz w:val="28"/>
            <w:szCs w:val="28"/>
          </w:rPr>
          <m:t>U=1-V</m:t>
        </m:r>
      </m:oMath>
      <w:r>
        <w:rPr>
          <w:rFonts w:hAnsi="Cambria Math" w:cstheme="minorEastAsia" w:hint="eastAsia"/>
          <w:sz w:val="28"/>
          <w:szCs w:val="28"/>
        </w:rPr>
        <w:t>................................</w:t>
      </w:r>
      <w:r>
        <w:rPr>
          <w:rFonts w:hAnsi="Cambria Math" w:cstheme="minorEastAsia" w:hint="eastAsia"/>
        </w:rPr>
        <w:t>(4)</w:t>
      </w:r>
    </w:p>
    <w:p w14:paraId="2B2C0998" w14:textId="77777777" w:rsidR="00F43DFF" w:rsidRDefault="00000000">
      <w:pPr>
        <w:spacing w:before="58" w:line="468" w:lineRule="exact"/>
        <w:ind w:left="544"/>
        <w:rPr>
          <w:rFonts w:ascii="宋体" w:hAnsi="宋体" w:cs="宋体"/>
          <w:spacing w:val="-1"/>
          <w:position w:val="19"/>
        </w:rPr>
      </w:pPr>
      <w:r>
        <w:rPr>
          <w:rFonts w:ascii="宋体" w:hAnsi="宋体" w:cs="宋体"/>
          <w:spacing w:val="-1"/>
          <w:position w:val="19"/>
        </w:rPr>
        <w:t>式中：</w:t>
      </w:r>
    </w:p>
    <w:p w14:paraId="5378CB75" w14:textId="77777777" w:rsidR="00F43DFF" w:rsidRDefault="00000000">
      <w:pPr>
        <w:spacing w:before="58" w:line="468" w:lineRule="exact"/>
        <w:ind w:left="544"/>
        <w:rPr>
          <w:rFonts w:ascii="宋体" w:hAnsi="宋体" w:cs="宋体"/>
          <w:spacing w:val="-1"/>
          <w:position w:val="19"/>
        </w:rPr>
      </w:pPr>
      <m:oMath>
        <m:bar>
          <m:barPr>
            <m:pos m:val="top"/>
            <m:ctrlPr>
              <w:rPr>
                <w:rFonts w:ascii="Cambria Math" w:hAnsi="Cambria Math" w:cs="宋体"/>
                <w:spacing w:val="-1"/>
                <w:position w:val="19"/>
              </w:rPr>
            </m:ctrlPr>
          </m:barPr>
          <m:e>
            <m:r>
              <m:rPr>
                <m:sty m:val="p"/>
              </m:rPr>
              <w:rPr>
                <w:rFonts w:ascii="Cambria Math" w:hAnsi="Cambria Math" w:cs="宋体"/>
                <w:spacing w:val="-1"/>
                <w:position w:val="19"/>
              </w:rPr>
              <m:t>x</m:t>
            </m:r>
          </m:e>
        </m:bar>
      </m:oMath>
      <w:r>
        <w:rPr>
          <w:rFonts w:ascii="宋体" w:hAnsi="宋体" w:cs="宋体"/>
          <w:spacing w:val="-1"/>
          <w:position w:val="19"/>
        </w:rPr>
        <w:t>——各点温、湿度平均值，温度单位为摄氏度(C)；</w:t>
      </w:r>
    </w:p>
    <w:p w14:paraId="5C222D08" w14:textId="77777777" w:rsidR="00F43DFF" w:rsidRDefault="00000000">
      <w:pPr>
        <w:spacing w:before="58" w:line="468" w:lineRule="exact"/>
        <w:ind w:left="544"/>
        <w:rPr>
          <w:rFonts w:ascii="宋体" w:hAnsi="宋体" w:cs="宋体"/>
          <w:spacing w:val="-1"/>
          <w:position w:val="19"/>
        </w:rPr>
      </w:pPr>
      <m:oMath>
        <m:sSub>
          <m:sSubPr>
            <m:ctrlPr>
              <w:rPr>
                <w:rFonts w:ascii="Cambria Math" w:hAnsi="Cambria Math" w:cs="宋体"/>
                <w:spacing w:val="-1"/>
                <w:position w:val="19"/>
              </w:rPr>
            </m:ctrlPr>
          </m:sSubPr>
          <m:e>
            <m:r>
              <m:rPr>
                <m:sty m:val="p"/>
              </m:rPr>
              <w:rPr>
                <w:rFonts w:ascii="Cambria Math" w:hAnsi="Cambria Math" w:cs="宋体"/>
                <w:spacing w:val="-1"/>
                <w:position w:val="19"/>
              </w:rPr>
              <m:t>x</m:t>
            </m:r>
          </m:e>
          <m:sub>
            <m:r>
              <m:rPr>
                <m:sty m:val="p"/>
              </m:rPr>
              <w:rPr>
                <w:rFonts w:ascii="Cambria Math" w:hAnsi="Cambria Math" w:cs="宋体"/>
                <w:spacing w:val="-1"/>
                <w:position w:val="19"/>
              </w:rPr>
              <m:t>i</m:t>
            </m:r>
          </m:sub>
        </m:sSub>
      </m:oMath>
      <w:r>
        <w:rPr>
          <w:rFonts w:ascii="宋体" w:hAnsi="宋体" w:cs="宋体"/>
          <w:spacing w:val="-1"/>
          <w:position w:val="19"/>
        </w:rPr>
        <w:t>——各点每次温度、湿度值，温度单位为摄氏度(℃)；</w:t>
      </w:r>
    </w:p>
    <w:p w14:paraId="26266A78" w14:textId="77777777" w:rsidR="00F43DFF" w:rsidRDefault="00000000">
      <w:pPr>
        <w:spacing w:before="58" w:line="468" w:lineRule="exact"/>
        <w:ind w:left="544"/>
        <w:rPr>
          <w:rFonts w:ascii="宋体" w:hAnsi="宋体" w:cs="宋体"/>
          <w:spacing w:val="-1"/>
          <w:position w:val="19"/>
        </w:rPr>
      </w:pPr>
      <w:r>
        <w:rPr>
          <w:rFonts w:ascii="宋体" w:hAnsi="宋体" w:cs="宋体"/>
          <w:spacing w:val="-1"/>
          <w:position w:val="19"/>
        </w:rPr>
        <w:t>n——测定点数；</w:t>
      </w:r>
    </w:p>
    <w:p w14:paraId="2ACF39EA" w14:textId="77777777" w:rsidR="00F43DFF" w:rsidRDefault="00000000">
      <w:pPr>
        <w:spacing w:before="58" w:line="468" w:lineRule="exact"/>
        <w:ind w:left="544"/>
        <w:rPr>
          <w:rFonts w:ascii="宋体" w:hAnsi="宋体" w:cs="宋体"/>
          <w:spacing w:val="-1"/>
          <w:position w:val="19"/>
        </w:rPr>
      </w:pPr>
      <w:r>
        <w:rPr>
          <w:rFonts w:ascii="宋体" w:hAnsi="宋体" w:cs="宋体"/>
          <w:spacing w:val="-1"/>
          <w:position w:val="19"/>
        </w:rPr>
        <w:t>S——标准差，温度单位为摄氏度(℃)；</w:t>
      </w:r>
    </w:p>
    <w:p w14:paraId="6AED81F3" w14:textId="77777777" w:rsidR="00F43DFF" w:rsidRDefault="00000000">
      <w:pPr>
        <w:spacing w:before="58" w:line="468" w:lineRule="exact"/>
        <w:ind w:left="544"/>
        <w:rPr>
          <w:rFonts w:ascii="宋体" w:hAnsi="宋体" w:cs="宋体"/>
          <w:spacing w:val="-1"/>
          <w:position w:val="19"/>
        </w:rPr>
      </w:pPr>
      <w:r>
        <w:rPr>
          <w:rFonts w:ascii="宋体" w:hAnsi="宋体" w:cs="宋体"/>
          <w:spacing w:val="-1"/>
          <w:position w:val="19"/>
        </w:rPr>
        <w:t>V——变异系数；</w:t>
      </w:r>
    </w:p>
    <w:p w14:paraId="349F2D1B" w14:textId="77777777" w:rsidR="00F43DFF" w:rsidRDefault="00000000">
      <w:pPr>
        <w:pStyle w:val="afffff7"/>
        <w:ind w:firstLineChars="300" w:firstLine="624"/>
        <w:rPr>
          <w:rFonts w:hAnsi="宋体" w:cs="宋体"/>
          <w:spacing w:val="-1"/>
          <w:position w:val="19"/>
          <w:szCs w:val="21"/>
        </w:rPr>
      </w:pPr>
      <w:r>
        <w:rPr>
          <w:rFonts w:ascii="Times New Roman" w:eastAsia="Times New Roman"/>
          <w:i/>
          <w:iCs/>
          <w:spacing w:val="-1"/>
          <w:position w:val="19"/>
          <w:szCs w:val="21"/>
        </w:rPr>
        <w:lastRenderedPageBreak/>
        <w:t>U</w:t>
      </w:r>
      <w:r>
        <w:rPr>
          <w:rFonts w:hAnsi="宋体" w:cs="宋体"/>
          <w:spacing w:val="-1"/>
          <w:position w:val="19"/>
          <w:szCs w:val="21"/>
        </w:rPr>
        <w:t>——温度、相对湿度均匀性系数</w:t>
      </w:r>
      <w:r>
        <w:rPr>
          <w:rFonts w:hAnsi="宋体" w:cs="宋体"/>
          <w:spacing w:val="-1"/>
          <w:position w:val="19"/>
          <w:szCs w:val="21"/>
        </w:rPr>
        <w:br/>
      </w:r>
    </w:p>
    <w:p w14:paraId="599238F4" w14:textId="77777777" w:rsidR="00F43DFF" w:rsidRDefault="00000000">
      <w:pPr>
        <w:pStyle w:val="afffff7"/>
        <w:ind w:firstLineChars="0" w:firstLine="0"/>
        <w:rPr>
          <w:spacing w:val="-1"/>
          <w:szCs w:val="21"/>
        </w:rPr>
      </w:pPr>
      <w:r>
        <w:rPr>
          <w:rFonts w:hint="eastAsia"/>
          <w:spacing w:val="-1"/>
          <w:szCs w:val="21"/>
        </w:rPr>
        <w:t xml:space="preserve">6.2.2 </w:t>
      </w:r>
      <w:r>
        <w:rPr>
          <w:spacing w:val="-1"/>
          <w:szCs w:val="21"/>
        </w:rPr>
        <w:t>秧苗相对出苗率</w:t>
      </w:r>
    </w:p>
    <w:p w14:paraId="599FC1CE" w14:textId="77777777" w:rsidR="00F43DFF" w:rsidRDefault="00000000">
      <w:pPr>
        <w:spacing w:before="217" w:line="256" w:lineRule="auto"/>
        <w:ind w:left="4" w:firstLine="313"/>
        <w:rPr>
          <w:rFonts w:ascii="宋体" w:hAnsi="宋体" w:cs="宋体"/>
          <w:spacing w:val="-1"/>
        </w:rPr>
      </w:pPr>
      <w:r>
        <w:rPr>
          <w:rFonts w:ascii="宋体" w:hAnsi="宋体" w:cs="宋体"/>
          <w:spacing w:val="-2"/>
        </w:rPr>
        <w:t>在暗室的上、中、下三层，每层抽取</w:t>
      </w:r>
      <w:r>
        <w:rPr>
          <w:rFonts w:ascii="宋体" w:hAnsi="宋体" w:cs="宋体"/>
          <w:spacing w:val="-39"/>
        </w:rPr>
        <w:t xml:space="preserve"> </w:t>
      </w:r>
      <w:r>
        <w:rPr>
          <w:rFonts w:ascii="宋体" w:hAnsi="宋体" w:cs="宋体"/>
          <w:spacing w:val="-2"/>
        </w:rPr>
        <w:t>5</w:t>
      </w:r>
      <w:r>
        <w:rPr>
          <w:rFonts w:ascii="宋体" w:hAnsi="宋体" w:cs="宋体"/>
          <w:spacing w:val="-44"/>
        </w:rPr>
        <w:t xml:space="preserve"> </w:t>
      </w:r>
      <w:r>
        <w:rPr>
          <w:rFonts w:ascii="宋体" w:hAnsi="宋体" w:cs="宋体"/>
          <w:spacing w:val="-2"/>
        </w:rPr>
        <w:t>盘（在四边形对角线的四角点和中心点抽取</w:t>
      </w:r>
      <w:r>
        <w:rPr>
          <w:rFonts w:ascii="宋体" w:hAnsi="宋体" w:cs="宋体"/>
          <w:spacing w:val="-51"/>
        </w:rPr>
        <w:t>），</w:t>
      </w:r>
      <w:r>
        <w:rPr>
          <w:rFonts w:ascii="宋体" w:hAnsi="宋体" w:cs="宋体"/>
          <w:spacing w:val="-2"/>
        </w:rPr>
        <w:t>共</w:t>
      </w:r>
      <w:r>
        <w:rPr>
          <w:rFonts w:ascii="宋体" w:hAnsi="宋体" w:cs="宋体"/>
          <w:spacing w:val="-3"/>
        </w:rPr>
        <w:t>取</w:t>
      </w:r>
      <w:r>
        <w:rPr>
          <w:rFonts w:ascii="宋体" w:hAnsi="宋体" w:cs="宋体"/>
          <w:spacing w:val="-30"/>
        </w:rPr>
        <w:t xml:space="preserve"> </w:t>
      </w:r>
      <w:r>
        <w:rPr>
          <w:rFonts w:ascii="宋体" w:hAnsi="宋体" w:cs="宋体"/>
          <w:spacing w:val="-3"/>
        </w:rPr>
        <w:t>15</w:t>
      </w:r>
      <w:r>
        <w:rPr>
          <w:rFonts w:ascii="宋体" w:hAnsi="宋体" w:cs="宋体"/>
          <w:spacing w:val="-47"/>
        </w:rPr>
        <w:t xml:space="preserve"> </w:t>
      </w:r>
      <w:r>
        <w:rPr>
          <w:rFonts w:ascii="宋体" w:hAnsi="宋体" w:cs="宋体"/>
          <w:spacing w:val="-3"/>
        </w:rPr>
        <w:t>盘。</w:t>
      </w:r>
      <w:r>
        <w:rPr>
          <w:rFonts w:ascii="宋体" w:hAnsi="宋体" w:cs="宋体"/>
        </w:rPr>
        <w:t xml:space="preserve"> </w:t>
      </w:r>
      <w:proofErr w:type="gramStart"/>
      <w:r>
        <w:rPr>
          <w:rFonts w:ascii="宋体" w:hAnsi="宋体" w:cs="宋体"/>
          <w:spacing w:val="-3"/>
        </w:rPr>
        <w:t>毯状苗</w:t>
      </w:r>
      <w:proofErr w:type="gramEnd"/>
      <w:r>
        <w:rPr>
          <w:rFonts w:ascii="宋体" w:hAnsi="宋体" w:cs="宋体"/>
          <w:spacing w:val="-3"/>
        </w:rPr>
        <w:t>每盘取出</w:t>
      </w:r>
      <w:r>
        <w:rPr>
          <w:rFonts w:ascii="宋体" w:hAnsi="宋体" w:cs="宋体"/>
          <w:spacing w:val="-28"/>
        </w:rPr>
        <w:t xml:space="preserve"> </w:t>
      </w:r>
      <w:r>
        <w:rPr>
          <w:rFonts w:ascii="宋体" w:hAnsi="宋体" w:cs="宋体"/>
          <w:spacing w:val="-3"/>
        </w:rPr>
        <w:t>10</w:t>
      </w:r>
      <w:r>
        <w:rPr>
          <w:rFonts w:ascii="Times New Roman" w:eastAsia="Times New Roman" w:hAnsi="Times New Roman"/>
          <w:spacing w:val="-3"/>
        </w:rPr>
        <w:t>cm</w:t>
      </w:r>
      <w:r>
        <w:rPr>
          <w:noProof/>
          <w:position w:val="-4"/>
        </w:rPr>
        <w:drawing>
          <wp:inline distT="0" distB="0" distL="0" distR="0" wp14:anchorId="4981976C" wp14:editId="0B9AE3C7">
            <wp:extent cx="62865" cy="163830"/>
            <wp:effectExtent l="0" t="0" r="0" b="0"/>
            <wp:docPr id="31" name="IM 18"/>
            <wp:cNvGraphicFramePr/>
            <a:graphic xmlns:a="http://schemas.openxmlformats.org/drawingml/2006/main">
              <a:graphicData uri="http://schemas.openxmlformats.org/drawingml/2006/picture">
                <pic:pic xmlns:pic="http://schemas.openxmlformats.org/drawingml/2006/picture">
                  <pic:nvPicPr>
                    <pic:cNvPr id="31" name="IM 18"/>
                    <pic:cNvPicPr/>
                  </pic:nvPicPr>
                  <pic:blipFill>
                    <a:blip r:embed="rId20"/>
                    <a:stretch>
                      <a:fillRect/>
                    </a:stretch>
                  </pic:blipFill>
                  <pic:spPr>
                    <a:xfrm>
                      <a:off x="0" y="0"/>
                      <a:ext cx="63435" cy="164153"/>
                    </a:xfrm>
                    <a:prstGeom prst="rect">
                      <a:avLst/>
                    </a:prstGeom>
                  </pic:spPr>
                </pic:pic>
              </a:graphicData>
            </a:graphic>
          </wp:inline>
        </w:drawing>
      </w:r>
      <w:r>
        <w:rPr>
          <w:rFonts w:ascii="Times New Roman" w:eastAsia="Times New Roman" w:hAnsi="Times New Roman"/>
          <w:spacing w:val="-15"/>
        </w:rPr>
        <w:t xml:space="preserve"> </w:t>
      </w:r>
      <w:r>
        <w:rPr>
          <w:rFonts w:ascii="宋体" w:hAnsi="宋体" w:cs="宋体"/>
          <w:spacing w:val="-3"/>
        </w:rPr>
        <w:t>10cm</w:t>
      </w:r>
      <w:r>
        <w:rPr>
          <w:rFonts w:ascii="宋体" w:hAnsi="宋体" w:cs="宋体"/>
          <w:spacing w:val="-43"/>
        </w:rPr>
        <w:t xml:space="preserve"> </w:t>
      </w:r>
      <w:r>
        <w:rPr>
          <w:rFonts w:ascii="宋体" w:hAnsi="宋体" w:cs="宋体"/>
          <w:spacing w:val="-3"/>
        </w:rPr>
        <w:t>面积的带土秧苗，钵体苗每盘取</w:t>
      </w:r>
      <w:r>
        <w:rPr>
          <w:rFonts w:ascii="宋体" w:hAnsi="宋体" w:cs="宋体"/>
          <w:spacing w:val="-42"/>
        </w:rPr>
        <w:t xml:space="preserve"> </w:t>
      </w:r>
      <w:r>
        <w:rPr>
          <w:rFonts w:ascii="宋体" w:hAnsi="宋体" w:cs="宋体"/>
          <w:spacing w:val="-3"/>
        </w:rPr>
        <w:t>6</w:t>
      </w:r>
      <w:r>
        <w:rPr>
          <w:rFonts w:ascii="宋体" w:hAnsi="宋体" w:cs="宋体"/>
          <w:spacing w:val="-44"/>
        </w:rPr>
        <w:t xml:space="preserve"> </w:t>
      </w:r>
      <w:r>
        <w:rPr>
          <w:rFonts w:ascii="宋体" w:hAnsi="宋体" w:cs="宋体"/>
          <w:spacing w:val="-3"/>
        </w:rPr>
        <w:t>钵，数出选取的带土秧苗或钵</w:t>
      </w:r>
      <w:r>
        <w:rPr>
          <w:rFonts w:ascii="宋体" w:hAnsi="宋体" w:cs="宋体"/>
          <w:spacing w:val="-4"/>
        </w:rPr>
        <w:t xml:space="preserve">体苗的出 </w:t>
      </w:r>
      <w:r>
        <w:rPr>
          <w:rFonts w:ascii="宋体" w:hAnsi="宋体" w:cs="宋体"/>
          <w:spacing w:val="-1"/>
        </w:rPr>
        <w:t>苗数量，然后去除</w:t>
      </w:r>
      <w:proofErr w:type="gramStart"/>
      <w:r>
        <w:rPr>
          <w:rFonts w:ascii="宋体" w:hAnsi="宋体" w:cs="宋体"/>
          <w:spacing w:val="-1"/>
        </w:rPr>
        <w:t>毯状苗</w:t>
      </w:r>
      <w:proofErr w:type="gramEnd"/>
      <w:r>
        <w:rPr>
          <w:rFonts w:ascii="宋体" w:hAnsi="宋体" w:cs="宋体"/>
          <w:spacing w:val="-1"/>
        </w:rPr>
        <w:t>或钵体的泥土，数出未出苗水稻种子数量，按式(5)计算秧苗实际出苗</w:t>
      </w:r>
      <w:r>
        <w:rPr>
          <w:rFonts w:ascii="宋体" w:hAnsi="宋体" w:cs="宋体"/>
          <w:spacing w:val="-2"/>
        </w:rPr>
        <w:t>率</w:t>
      </w:r>
      <w:r>
        <w:rPr>
          <w:rFonts w:ascii="宋体" w:hAnsi="宋体" w:cs="宋体"/>
          <w:spacing w:val="-46"/>
        </w:rPr>
        <w:t xml:space="preserve"> </w:t>
      </w:r>
      <w:r>
        <w:rPr>
          <w:rFonts w:ascii="宋体" w:hAnsi="宋体" w:cs="宋体"/>
          <w:i/>
          <w:iCs/>
          <w:spacing w:val="-2"/>
          <w:sz w:val="22"/>
          <w:szCs w:val="22"/>
        </w:rPr>
        <w:t>Y</w:t>
      </w:r>
      <w:r>
        <w:rPr>
          <w:rFonts w:ascii="宋体" w:hAnsi="宋体" w:cs="宋体"/>
          <w:i/>
          <w:iCs/>
          <w:spacing w:val="-2"/>
          <w:sz w:val="11"/>
          <w:szCs w:val="11"/>
        </w:rPr>
        <w:t>s</w:t>
      </w:r>
      <w:r>
        <w:rPr>
          <w:rFonts w:ascii="宋体" w:hAnsi="宋体" w:cs="宋体"/>
          <w:spacing w:val="-2"/>
        </w:rPr>
        <w:t>，</w:t>
      </w:r>
      <w:r>
        <w:rPr>
          <w:rFonts w:ascii="宋体" w:hAnsi="宋体" w:cs="宋体"/>
        </w:rPr>
        <w:t xml:space="preserve"> </w:t>
      </w:r>
      <w:r>
        <w:rPr>
          <w:rFonts w:ascii="宋体" w:hAnsi="宋体" w:cs="宋体"/>
          <w:spacing w:val="-1"/>
        </w:rPr>
        <w:t>按式(6)计算秧苗相对出苗率：</w:t>
      </w:r>
    </w:p>
    <w:p w14:paraId="60DADB85" w14:textId="77777777" w:rsidR="00F43DFF" w:rsidRDefault="00000000">
      <w:pPr>
        <w:spacing w:before="198" w:line="222" w:lineRule="auto"/>
        <w:ind w:left="600" w:firstLineChars="1000" w:firstLine="3200"/>
        <w:rPr>
          <w:rFonts w:ascii="宋体" w:hAnsi="宋体" w:cs="宋体"/>
          <w:sz w:val="32"/>
          <w:szCs w:val="32"/>
        </w:rPr>
      </w:pPr>
      <m:oMath>
        <m:sSub>
          <m:sSubPr>
            <m:ctrlPr>
              <w:rPr>
                <w:rFonts w:ascii="Cambria Math" w:hAnsi="Cambria Math" w:cstheme="minorEastAsia"/>
                <w:i/>
                <w:sz w:val="32"/>
                <w:szCs w:val="32"/>
              </w:rPr>
            </m:ctrlPr>
          </m:sSubPr>
          <m:e>
            <m:r>
              <w:rPr>
                <w:rFonts w:ascii="Cambria Math" w:hAnsi="Cambria Math" w:cstheme="minorEastAsia"/>
                <w:sz w:val="32"/>
                <w:szCs w:val="32"/>
              </w:rPr>
              <m:t>Y</m:t>
            </m:r>
          </m:e>
          <m:sub>
            <m:r>
              <w:rPr>
                <w:rFonts w:ascii="Cambria Math" w:hAnsi="Cambria Math" w:cstheme="minorEastAsia"/>
                <w:sz w:val="32"/>
                <w:szCs w:val="32"/>
              </w:rPr>
              <m:t>S=</m:t>
            </m:r>
          </m:sub>
        </m:sSub>
        <m:f>
          <m:fPr>
            <m:ctrlPr>
              <w:rPr>
                <w:rFonts w:ascii="Cambria Math" w:hAnsi="Cambria Math" w:cstheme="minorEastAsia"/>
                <w:i/>
                <w:sz w:val="32"/>
                <w:szCs w:val="32"/>
              </w:rPr>
            </m:ctrlPr>
          </m:fPr>
          <m:num>
            <m:sSub>
              <m:sSubPr>
                <m:ctrlPr>
                  <w:rPr>
                    <w:rFonts w:ascii="Cambria Math" w:hAnsi="Cambria Math" w:cstheme="minorEastAsia"/>
                    <w:i/>
                    <w:sz w:val="32"/>
                    <w:szCs w:val="32"/>
                  </w:rPr>
                </m:ctrlPr>
              </m:sSubPr>
              <m:e>
                <m:r>
                  <w:rPr>
                    <w:rFonts w:ascii="Cambria Math" w:hAnsi="Cambria Math" w:cstheme="minorEastAsia"/>
                    <w:sz w:val="32"/>
                    <w:szCs w:val="32"/>
                  </w:rPr>
                  <m:t>y</m:t>
                </m:r>
              </m:e>
              <m:sub>
                <m:r>
                  <w:rPr>
                    <w:rFonts w:ascii="Cambria Math" w:hAnsi="Cambria Math" w:cstheme="minorEastAsia"/>
                    <w:sz w:val="32"/>
                    <w:szCs w:val="32"/>
                  </w:rPr>
                  <m:t>c</m:t>
                </m:r>
              </m:sub>
            </m:sSub>
          </m:num>
          <m:den>
            <m:sSub>
              <m:sSubPr>
                <m:ctrlPr>
                  <w:rPr>
                    <w:rFonts w:ascii="Cambria Math" w:hAnsi="Cambria Math" w:cstheme="minorEastAsia"/>
                    <w:i/>
                    <w:sz w:val="32"/>
                    <w:szCs w:val="32"/>
                  </w:rPr>
                </m:ctrlPr>
              </m:sSubPr>
              <m:e>
                <m:r>
                  <w:rPr>
                    <w:rFonts w:ascii="Cambria Math" w:hAnsi="Cambria Math" w:cstheme="minorEastAsia"/>
                    <w:sz w:val="32"/>
                    <w:szCs w:val="32"/>
                  </w:rPr>
                  <m:t>y</m:t>
                </m:r>
              </m:e>
              <m:sub>
                <m:r>
                  <w:rPr>
                    <w:rFonts w:ascii="Cambria Math" w:hAnsi="Cambria Math" w:cstheme="minorEastAsia"/>
                    <w:sz w:val="32"/>
                    <w:szCs w:val="32"/>
                  </w:rPr>
                  <m:t>c</m:t>
                </m:r>
              </m:sub>
            </m:sSub>
            <m:r>
              <w:rPr>
                <w:rFonts w:ascii="Cambria Math" w:hAnsi="Cambria Math" w:cstheme="minorEastAsia"/>
                <w:sz w:val="32"/>
                <w:szCs w:val="32"/>
              </w:rPr>
              <m:t>+</m:t>
            </m:r>
            <m:sSub>
              <m:sSubPr>
                <m:ctrlPr>
                  <w:rPr>
                    <w:rFonts w:ascii="Cambria Math" w:hAnsi="Cambria Math" w:cstheme="minorEastAsia"/>
                    <w:i/>
                    <w:sz w:val="32"/>
                    <w:szCs w:val="32"/>
                  </w:rPr>
                </m:ctrlPr>
              </m:sSubPr>
              <m:e>
                <m:r>
                  <w:rPr>
                    <w:rFonts w:ascii="Cambria Math" w:hAnsi="Cambria Math" w:cstheme="minorEastAsia"/>
                    <w:sz w:val="32"/>
                    <w:szCs w:val="32"/>
                  </w:rPr>
                  <m:t>y</m:t>
                </m:r>
              </m:e>
              <m:sub>
                <m:r>
                  <w:rPr>
                    <w:rFonts w:ascii="Cambria Math" w:hAnsi="Cambria Math" w:cstheme="minorEastAsia"/>
                    <w:sz w:val="32"/>
                    <w:szCs w:val="32"/>
                  </w:rPr>
                  <m:t>w</m:t>
                </m:r>
              </m:sub>
            </m:sSub>
          </m:den>
        </m:f>
      </m:oMath>
      <w:r>
        <w:rPr>
          <w:rFonts w:hAnsi="Cambria Math" w:cstheme="minorEastAsia" w:hint="eastAsia"/>
          <w:sz w:val="32"/>
          <w:szCs w:val="32"/>
        </w:rPr>
        <w:t xml:space="preserve"> </w:t>
      </w:r>
      <w:r>
        <w:rPr>
          <w:rFonts w:hAnsi="Cambria Math" w:cstheme="minorEastAsia" w:hint="eastAsia"/>
        </w:rPr>
        <w:t>X100</w:t>
      </w:r>
      <w:r>
        <w:rPr>
          <w:rFonts w:ascii="宋体" w:hAnsi="宋体" w:cs="宋体" w:hint="eastAsia"/>
        </w:rPr>
        <w:t>％............(5)</w:t>
      </w:r>
    </w:p>
    <w:p w14:paraId="4724556F" w14:textId="77777777" w:rsidR="00F43DFF" w:rsidRDefault="00F43DFF">
      <w:pPr>
        <w:spacing w:before="198" w:line="222" w:lineRule="auto"/>
        <w:ind w:left="600" w:firstLineChars="1000" w:firstLine="3200"/>
        <w:rPr>
          <w:rFonts w:hAnsi="Cambria Math" w:cstheme="minorEastAsia"/>
          <w:sz w:val="32"/>
          <w:szCs w:val="32"/>
        </w:rPr>
      </w:pPr>
    </w:p>
    <w:p w14:paraId="57EE4E2D" w14:textId="77777777" w:rsidR="00F43DFF" w:rsidRDefault="00000000">
      <w:pPr>
        <w:spacing w:before="198" w:line="222" w:lineRule="auto"/>
        <w:ind w:left="600" w:firstLineChars="1000" w:firstLine="3200"/>
        <w:rPr>
          <w:rFonts w:ascii="宋体" w:hAnsi="宋体" w:cs="宋体"/>
          <w:sz w:val="32"/>
          <w:szCs w:val="32"/>
        </w:rPr>
      </w:pPr>
      <m:oMath>
        <m:sSub>
          <m:sSubPr>
            <m:ctrlPr>
              <w:rPr>
                <w:rFonts w:ascii="Cambria Math" w:hAnsi="Cambria Math" w:cstheme="minorEastAsia"/>
                <w:i/>
                <w:sz w:val="32"/>
                <w:szCs w:val="32"/>
              </w:rPr>
            </m:ctrlPr>
          </m:sSubPr>
          <m:e>
            <m:r>
              <w:rPr>
                <w:rFonts w:ascii="Cambria Math" w:hAnsi="Cambria Math" w:cstheme="minorEastAsia"/>
                <w:sz w:val="32"/>
                <w:szCs w:val="32"/>
              </w:rPr>
              <m:t>Y</m:t>
            </m:r>
          </m:e>
          <m:sub>
            <m:r>
              <w:rPr>
                <w:rFonts w:ascii="Cambria Math" w:hAnsi="Cambria Math" w:cstheme="minorEastAsia"/>
                <w:sz w:val="32"/>
                <w:szCs w:val="32"/>
              </w:rPr>
              <m:t>x=</m:t>
            </m:r>
          </m:sub>
        </m:sSub>
        <m:f>
          <m:fPr>
            <m:ctrlPr>
              <w:rPr>
                <w:rFonts w:ascii="Cambria Math" w:hAnsi="Cambria Math" w:cstheme="minorEastAsia"/>
                <w:i/>
                <w:sz w:val="32"/>
                <w:szCs w:val="32"/>
              </w:rPr>
            </m:ctrlPr>
          </m:fPr>
          <m:num>
            <m:sSub>
              <m:sSubPr>
                <m:ctrlPr>
                  <w:rPr>
                    <w:rFonts w:ascii="Cambria Math" w:hAnsi="Cambria Math" w:cstheme="minorEastAsia"/>
                    <w:i/>
                    <w:sz w:val="32"/>
                    <w:szCs w:val="32"/>
                  </w:rPr>
                </m:ctrlPr>
              </m:sSubPr>
              <m:e>
                <m:r>
                  <w:rPr>
                    <w:rFonts w:ascii="Cambria Math" w:hAnsi="Cambria Math" w:cstheme="minorEastAsia"/>
                    <w:sz w:val="32"/>
                    <w:szCs w:val="32"/>
                  </w:rPr>
                  <m:t>y</m:t>
                </m:r>
              </m:e>
              <m:sub>
                <m:r>
                  <w:rPr>
                    <w:rFonts w:ascii="Cambria Math" w:hAnsi="Cambria Math" w:cstheme="minorEastAsia"/>
                    <w:sz w:val="32"/>
                    <w:szCs w:val="32"/>
                  </w:rPr>
                  <m:t>s</m:t>
                </m:r>
              </m:sub>
            </m:sSub>
          </m:num>
          <m:den>
            <m:sSub>
              <m:sSubPr>
                <m:ctrlPr>
                  <w:rPr>
                    <w:rFonts w:ascii="Cambria Math" w:hAnsi="Cambria Math" w:cstheme="minorEastAsia"/>
                    <w:i/>
                    <w:sz w:val="32"/>
                    <w:szCs w:val="32"/>
                  </w:rPr>
                </m:ctrlPr>
              </m:sSubPr>
              <m:e>
                <m:r>
                  <w:rPr>
                    <w:rFonts w:ascii="Cambria Math" w:hAnsi="Cambria Math" w:cstheme="minorEastAsia"/>
                    <w:sz w:val="32"/>
                    <w:szCs w:val="32"/>
                  </w:rPr>
                  <m:t>y</m:t>
                </m:r>
              </m:e>
              <m:sub>
                <m:r>
                  <w:rPr>
                    <w:rFonts w:ascii="Cambria Math" w:hAnsi="Cambria Math" w:cstheme="minorEastAsia"/>
                    <w:sz w:val="32"/>
                    <w:szCs w:val="32"/>
                  </w:rPr>
                  <m:t>z</m:t>
                </m:r>
              </m:sub>
            </m:sSub>
          </m:den>
        </m:f>
      </m:oMath>
      <w:r>
        <w:rPr>
          <w:rFonts w:hAnsi="Cambria Math" w:cstheme="minorEastAsia" w:hint="eastAsia"/>
          <w:sz w:val="32"/>
          <w:szCs w:val="32"/>
        </w:rPr>
        <w:t xml:space="preserve"> </w:t>
      </w:r>
      <w:r>
        <w:rPr>
          <w:rFonts w:hAnsi="Cambria Math" w:cstheme="minorEastAsia" w:hint="eastAsia"/>
        </w:rPr>
        <w:t>X100</w:t>
      </w:r>
      <w:r>
        <w:rPr>
          <w:rFonts w:ascii="宋体" w:hAnsi="宋体" w:cs="宋体" w:hint="eastAsia"/>
        </w:rPr>
        <w:t>％...............(6)</w:t>
      </w:r>
    </w:p>
    <w:p w14:paraId="6C39FFCB" w14:textId="77777777" w:rsidR="00F43DFF" w:rsidRDefault="00000000">
      <w:pPr>
        <w:jc w:val="left"/>
        <w:rPr>
          <w:rFonts w:ascii="宋体" w:hAnsi="宋体"/>
          <w:kern w:val="0"/>
          <w:szCs w:val="20"/>
        </w:rPr>
      </w:pPr>
      <w:r>
        <w:rPr>
          <w:rFonts w:ascii="宋体" w:hAnsi="宋体"/>
          <w:kern w:val="0"/>
          <w:szCs w:val="20"/>
        </w:rPr>
        <w:t>式中：</w:t>
      </w:r>
    </w:p>
    <w:p w14:paraId="0816FAB9" w14:textId="77777777" w:rsidR="00F43DFF" w:rsidRDefault="00000000">
      <w:pPr>
        <w:jc w:val="left"/>
        <w:rPr>
          <w:rFonts w:ascii="宋体" w:hAnsi="宋体"/>
          <w:kern w:val="0"/>
          <w:szCs w:val="20"/>
        </w:rPr>
      </w:pPr>
      <m:oMath>
        <m:sSub>
          <m:sSubPr>
            <m:ctrlPr>
              <w:rPr>
                <w:rFonts w:ascii="Cambria Math" w:hAnsi="Cambria Math"/>
                <w:kern w:val="0"/>
                <w:szCs w:val="20"/>
              </w:rPr>
            </m:ctrlPr>
          </m:sSubPr>
          <m:e>
            <m:r>
              <m:rPr>
                <m:sty m:val="p"/>
              </m:rPr>
              <w:rPr>
                <w:rFonts w:ascii="Cambria Math" w:hAnsi="Cambria Math"/>
                <w:kern w:val="0"/>
                <w:szCs w:val="20"/>
              </w:rPr>
              <m:t>Y</m:t>
            </m:r>
          </m:e>
          <m:sub>
            <m:r>
              <m:rPr>
                <m:sty m:val="p"/>
              </m:rPr>
              <w:rPr>
                <w:rFonts w:ascii="Cambria Math" w:hAnsi="Cambria Math"/>
                <w:kern w:val="0"/>
                <w:szCs w:val="20"/>
              </w:rPr>
              <m:t>S</m:t>
            </m:r>
          </m:sub>
        </m:sSub>
      </m:oMath>
      <w:r>
        <w:rPr>
          <w:rFonts w:ascii="宋体" w:hAnsi="宋体"/>
          <w:kern w:val="0"/>
          <w:szCs w:val="20"/>
        </w:rPr>
        <w:t>——秧苗实际出苗率；</w:t>
      </w:r>
    </w:p>
    <w:p w14:paraId="749D34F0" w14:textId="77777777" w:rsidR="00F43DFF" w:rsidRDefault="00000000">
      <w:pPr>
        <w:jc w:val="left"/>
        <w:rPr>
          <w:rFonts w:ascii="宋体" w:hAnsi="宋体"/>
          <w:kern w:val="0"/>
          <w:szCs w:val="20"/>
        </w:rPr>
      </w:pPr>
      <m:oMath>
        <m:sSub>
          <m:sSubPr>
            <m:ctrlPr>
              <w:rPr>
                <w:rFonts w:ascii="Cambria Math" w:hAnsi="Cambria Math"/>
                <w:kern w:val="0"/>
                <w:szCs w:val="20"/>
              </w:rPr>
            </m:ctrlPr>
          </m:sSubPr>
          <m:e>
            <m:r>
              <m:rPr>
                <m:sty m:val="p"/>
              </m:rPr>
              <w:rPr>
                <w:rFonts w:ascii="Cambria Math" w:hAnsi="Cambria Math"/>
                <w:kern w:val="0"/>
                <w:szCs w:val="20"/>
              </w:rPr>
              <m:t>Y</m:t>
            </m:r>
          </m:e>
          <m:sub>
            <m:r>
              <m:rPr>
                <m:sty m:val="p"/>
              </m:rPr>
              <w:rPr>
                <w:rFonts w:ascii="Cambria Math" w:hAnsi="Cambria Math"/>
                <w:kern w:val="0"/>
                <w:szCs w:val="20"/>
              </w:rPr>
              <m:t>c</m:t>
            </m:r>
          </m:sub>
        </m:sSub>
      </m:oMath>
      <w:r>
        <w:rPr>
          <w:rFonts w:ascii="宋体" w:hAnsi="宋体"/>
          <w:kern w:val="0"/>
          <w:szCs w:val="20"/>
        </w:rPr>
        <w:t>——出苗数量，单位为个；</w:t>
      </w:r>
    </w:p>
    <w:p w14:paraId="4E04E20F" w14:textId="77777777" w:rsidR="00F43DFF" w:rsidRDefault="00000000">
      <w:pPr>
        <w:jc w:val="left"/>
        <w:rPr>
          <w:rFonts w:ascii="宋体" w:hAnsi="宋体"/>
          <w:kern w:val="0"/>
          <w:szCs w:val="20"/>
        </w:rPr>
      </w:pPr>
      <m:oMath>
        <m:sSub>
          <m:sSubPr>
            <m:ctrlPr>
              <w:rPr>
                <w:rFonts w:ascii="Cambria Math" w:hAnsi="Cambria Math"/>
                <w:kern w:val="0"/>
                <w:szCs w:val="20"/>
              </w:rPr>
            </m:ctrlPr>
          </m:sSubPr>
          <m:e>
            <m:r>
              <m:rPr>
                <m:sty m:val="p"/>
              </m:rPr>
              <w:rPr>
                <w:rFonts w:ascii="Cambria Math" w:hAnsi="Cambria Math"/>
                <w:kern w:val="0"/>
                <w:szCs w:val="20"/>
              </w:rPr>
              <m:t>Y</m:t>
            </m:r>
          </m:e>
          <m:sub>
            <m:r>
              <m:rPr>
                <m:sty m:val="p"/>
              </m:rPr>
              <w:rPr>
                <w:rFonts w:ascii="Cambria Math" w:hAnsi="Cambria Math"/>
                <w:kern w:val="0"/>
                <w:szCs w:val="20"/>
              </w:rPr>
              <m:t>w</m:t>
            </m:r>
          </m:sub>
        </m:sSub>
      </m:oMath>
      <w:r>
        <w:rPr>
          <w:rFonts w:ascii="宋体" w:hAnsi="宋体"/>
          <w:kern w:val="0"/>
          <w:szCs w:val="20"/>
        </w:rPr>
        <w:t>——未出苗数量，单位为个；</w:t>
      </w:r>
    </w:p>
    <w:p w14:paraId="2C61317E" w14:textId="77777777" w:rsidR="00F43DFF" w:rsidRDefault="00000000">
      <w:pPr>
        <w:jc w:val="left"/>
        <w:rPr>
          <w:rFonts w:ascii="宋体" w:hAnsi="宋体"/>
          <w:kern w:val="0"/>
          <w:szCs w:val="20"/>
        </w:rPr>
      </w:pPr>
      <m:oMath>
        <m:sSub>
          <m:sSubPr>
            <m:ctrlPr>
              <w:rPr>
                <w:rFonts w:ascii="Cambria Math" w:hAnsi="Cambria Math"/>
                <w:kern w:val="0"/>
                <w:szCs w:val="20"/>
              </w:rPr>
            </m:ctrlPr>
          </m:sSubPr>
          <m:e>
            <m:r>
              <m:rPr>
                <m:sty m:val="p"/>
              </m:rPr>
              <w:rPr>
                <w:rFonts w:ascii="Cambria Math" w:hAnsi="Cambria Math"/>
                <w:kern w:val="0"/>
                <w:szCs w:val="20"/>
              </w:rPr>
              <m:t>Y</m:t>
            </m:r>
          </m:e>
          <m:sub>
            <m:r>
              <m:rPr>
                <m:sty m:val="p"/>
              </m:rPr>
              <w:rPr>
                <w:rFonts w:ascii="Cambria Math" w:hAnsi="Cambria Math"/>
                <w:kern w:val="0"/>
                <w:szCs w:val="20"/>
              </w:rPr>
              <m:t>x</m:t>
            </m:r>
          </m:sub>
        </m:sSub>
      </m:oMath>
      <w:r>
        <w:rPr>
          <w:rFonts w:ascii="宋体" w:hAnsi="宋体"/>
          <w:kern w:val="0"/>
          <w:szCs w:val="20"/>
        </w:rPr>
        <w:t>——秧苗相对出苗率；</w:t>
      </w:r>
    </w:p>
    <w:p w14:paraId="27B472A9" w14:textId="77777777" w:rsidR="00F43DFF" w:rsidRDefault="00000000">
      <w:pPr>
        <w:spacing w:before="198" w:line="222" w:lineRule="auto"/>
        <w:rPr>
          <w:rFonts w:ascii="宋体" w:hAnsi="宋体"/>
          <w:kern w:val="0"/>
          <w:szCs w:val="20"/>
        </w:rPr>
      </w:pPr>
      <m:oMath>
        <m:sSub>
          <m:sSubPr>
            <m:ctrlPr>
              <w:rPr>
                <w:rFonts w:ascii="Cambria Math" w:hAnsi="Cambria Math"/>
                <w:kern w:val="0"/>
                <w:szCs w:val="20"/>
              </w:rPr>
            </m:ctrlPr>
          </m:sSubPr>
          <m:e>
            <m:r>
              <m:rPr>
                <m:sty m:val="p"/>
              </m:rPr>
              <w:rPr>
                <w:rFonts w:ascii="Cambria Math" w:hAnsi="Cambria Math"/>
                <w:kern w:val="0"/>
                <w:szCs w:val="20"/>
              </w:rPr>
              <m:t>Y</m:t>
            </m:r>
          </m:e>
          <m:sub>
            <m:r>
              <m:rPr>
                <m:sty m:val="p"/>
              </m:rPr>
              <w:rPr>
                <w:rFonts w:ascii="Cambria Math" w:hAnsi="Cambria Math"/>
                <w:kern w:val="0"/>
                <w:szCs w:val="20"/>
              </w:rPr>
              <m:t>z</m:t>
            </m:r>
          </m:sub>
        </m:sSub>
      </m:oMath>
      <w:r>
        <w:rPr>
          <w:rFonts w:ascii="宋体" w:hAnsi="宋体"/>
          <w:kern w:val="0"/>
          <w:szCs w:val="20"/>
        </w:rPr>
        <w:t>——种子标称发芽率(按商品种子标签上标注的种子发芽率计)</w:t>
      </w:r>
      <w:r>
        <w:rPr>
          <w:rFonts w:ascii="宋体" w:hAnsi="宋体" w:hint="eastAsia"/>
          <w:kern w:val="0"/>
          <w:szCs w:val="20"/>
        </w:rPr>
        <w:t>。</w:t>
      </w:r>
    </w:p>
    <w:p w14:paraId="509F8699" w14:textId="77777777" w:rsidR="00F43DFF" w:rsidRDefault="00000000">
      <w:pPr>
        <w:spacing w:line="14" w:lineRule="auto"/>
        <w:rPr>
          <w:rFonts w:ascii="宋体" w:hAnsi="宋体"/>
        </w:rPr>
      </w:pPr>
      <w:r>
        <w:rPr>
          <w:rFonts w:ascii="宋体" w:hAnsi="宋体" w:hint="eastAsia"/>
        </w:rPr>
        <w:t xml:space="preserve">2.                  </w:t>
      </w:r>
    </w:p>
    <w:p w14:paraId="12FB872F" w14:textId="77777777" w:rsidR="00F43DFF" w:rsidRDefault="00000000">
      <w:pPr>
        <w:pStyle w:val="affd"/>
        <w:numPr>
          <w:ilvl w:val="2"/>
          <w:numId w:val="0"/>
        </w:numPr>
        <w:spacing w:before="120" w:after="120"/>
        <w:rPr>
          <w:rFonts w:ascii="宋体" w:eastAsia="宋体" w:hAnsi="宋体"/>
        </w:rPr>
      </w:pPr>
      <w:r>
        <w:rPr>
          <w:rFonts w:ascii="宋体" w:eastAsia="宋体" w:hAnsi="宋体" w:hint="eastAsia"/>
        </w:rPr>
        <w:t xml:space="preserve">6.2.3 </w:t>
      </w:r>
      <w:r>
        <w:rPr>
          <w:rFonts w:ascii="宋体" w:eastAsia="宋体" w:hAnsi="宋体"/>
        </w:rPr>
        <w:t>其他项目采用目测法或用量检具检测</w:t>
      </w:r>
      <w:r>
        <w:rPr>
          <w:rFonts w:ascii="宋体" w:eastAsia="宋体" w:hAnsi="宋体" w:hint="eastAsia"/>
        </w:rPr>
        <w:t>。</w:t>
      </w:r>
    </w:p>
    <w:p w14:paraId="567DC341" w14:textId="77777777" w:rsidR="00F43DFF" w:rsidRDefault="00000000">
      <w:pPr>
        <w:pStyle w:val="affc"/>
        <w:spacing w:before="240" w:after="240"/>
      </w:pPr>
      <w:bookmarkStart w:id="164" w:name="_Toc100153833"/>
      <w:bookmarkStart w:id="165" w:name="_Toc100153670"/>
      <w:bookmarkStart w:id="166" w:name="_Toc100154082"/>
      <w:bookmarkStart w:id="167" w:name="_Toc99719771"/>
      <w:bookmarkStart w:id="168" w:name="_Toc100154118"/>
      <w:bookmarkStart w:id="169" w:name="_Toc100154238"/>
      <w:bookmarkStart w:id="170" w:name="_Toc117866241"/>
      <w:r>
        <w:rPr>
          <w:rFonts w:hint="eastAsia"/>
        </w:rPr>
        <w:t>检验规则</w:t>
      </w:r>
      <w:bookmarkEnd w:id="164"/>
      <w:bookmarkEnd w:id="165"/>
      <w:bookmarkEnd w:id="166"/>
      <w:bookmarkEnd w:id="167"/>
      <w:bookmarkEnd w:id="168"/>
      <w:bookmarkEnd w:id="169"/>
      <w:bookmarkEnd w:id="170"/>
    </w:p>
    <w:p w14:paraId="31B882C2" w14:textId="77777777" w:rsidR="00F43DFF" w:rsidRDefault="00000000">
      <w:pPr>
        <w:pStyle w:val="affd"/>
        <w:spacing w:before="120" w:after="120"/>
      </w:pPr>
      <w:bookmarkStart w:id="171" w:name="_Toc100154083"/>
      <w:bookmarkStart w:id="172" w:name="_Toc99719772"/>
      <w:bookmarkStart w:id="173" w:name="_Toc100154119"/>
      <w:bookmarkStart w:id="174" w:name="_Toc100154239"/>
      <w:bookmarkStart w:id="175" w:name="_Toc117866242"/>
      <w:bookmarkStart w:id="176" w:name="_Toc100153671"/>
      <w:bookmarkStart w:id="177" w:name="_Toc100153834"/>
      <w:r>
        <w:rPr>
          <w:rFonts w:hint="eastAsia"/>
        </w:rPr>
        <w:t>检验分类</w:t>
      </w:r>
      <w:bookmarkEnd w:id="171"/>
      <w:bookmarkEnd w:id="172"/>
      <w:bookmarkEnd w:id="173"/>
      <w:bookmarkEnd w:id="174"/>
      <w:bookmarkEnd w:id="175"/>
      <w:bookmarkEnd w:id="176"/>
      <w:bookmarkEnd w:id="177"/>
    </w:p>
    <w:p w14:paraId="0E7D26C5" w14:textId="77777777" w:rsidR="00F43DFF" w:rsidRDefault="00000000">
      <w:pPr>
        <w:rPr>
          <w:rFonts w:ascii="宋体" w:hAnsi="宋体" w:cs="仿宋_GB2312"/>
        </w:rPr>
      </w:pPr>
      <w:r>
        <w:rPr>
          <w:rFonts w:ascii="宋体" w:hAnsi="宋体" w:cs="仿宋_GB2312" w:hint="eastAsia"/>
        </w:rPr>
        <w:t xml:space="preserve">    产品检验分出厂检验和型式试验。</w:t>
      </w:r>
    </w:p>
    <w:p w14:paraId="72450252" w14:textId="77777777" w:rsidR="00F43DFF" w:rsidRDefault="00000000">
      <w:pPr>
        <w:pStyle w:val="affd"/>
        <w:spacing w:before="120" w:after="120"/>
        <w:rPr>
          <w:bCs/>
        </w:rPr>
      </w:pPr>
      <w:bookmarkStart w:id="178" w:name="_Toc99719773"/>
      <w:bookmarkStart w:id="179" w:name="_Toc100153672"/>
      <w:bookmarkStart w:id="180" w:name="_Toc100153835"/>
      <w:bookmarkStart w:id="181" w:name="_Toc100154084"/>
      <w:bookmarkStart w:id="182" w:name="_Toc100154120"/>
      <w:bookmarkStart w:id="183" w:name="_Toc100154240"/>
      <w:bookmarkStart w:id="184" w:name="_Toc117866243"/>
      <w:r>
        <w:rPr>
          <w:rFonts w:hint="eastAsia"/>
          <w:bCs/>
        </w:rPr>
        <w:t>出厂检验</w:t>
      </w:r>
      <w:bookmarkEnd w:id="178"/>
      <w:bookmarkEnd w:id="179"/>
      <w:bookmarkEnd w:id="180"/>
      <w:bookmarkEnd w:id="181"/>
      <w:bookmarkEnd w:id="182"/>
      <w:bookmarkEnd w:id="183"/>
      <w:bookmarkEnd w:id="184"/>
    </w:p>
    <w:p w14:paraId="5C76EAD0" w14:textId="77777777" w:rsidR="00F43DFF" w:rsidRDefault="00000000">
      <w:pPr>
        <w:pStyle w:val="affd"/>
        <w:numPr>
          <w:ilvl w:val="0"/>
          <w:numId w:val="0"/>
        </w:numPr>
        <w:spacing w:before="120" w:after="120"/>
        <w:ind w:firstLineChars="200" w:firstLine="416"/>
        <w:rPr>
          <w:rFonts w:ascii="宋体" w:eastAsia="宋体" w:hAnsi="宋体"/>
          <w:bCs/>
        </w:rPr>
      </w:pPr>
      <w:bookmarkStart w:id="185" w:name="_Toc99719774"/>
      <w:bookmarkStart w:id="186" w:name="_Toc100153673"/>
      <w:bookmarkStart w:id="187" w:name="_Toc100153836"/>
      <w:bookmarkStart w:id="188" w:name="_Toc100154085"/>
      <w:bookmarkStart w:id="189" w:name="_Toc100154121"/>
      <w:bookmarkStart w:id="190" w:name="_Toc100154241"/>
      <w:bookmarkStart w:id="191" w:name="_Toc117866244"/>
      <w:r>
        <w:rPr>
          <w:rFonts w:ascii="宋体" w:eastAsia="宋体" w:hAnsi="宋体" w:cs="宋体"/>
          <w:spacing w:val="-1"/>
          <w:szCs w:val="21"/>
        </w:rPr>
        <w:t>暗室</w:t>
      </w:r>
      <w:r>
        <w:rPr>
          <w:rFonts w:ascii="宋体" w:eastAsia="宋体" w:hAnsi="宋体" w:hint="eastAsia"/>
        </w:rPr>
        <w:t>应</w:t>
      </w:r>
      <w:proofErr w:type="gramStart"/>
      <w:r>
        <w:rPr>
          <w:rFonts w:ascii="宋体" w:eastAsia="宋体" w:hAnsi="宋体" w:hint="eastAsia"/>
        </w:rPr>
        <w:t>经制造</w:t>
      </w:r>
      <w:proofErr w:type="gramEnd"/>
      <w:r>
        <w:rPr>
          <w:rFonts w:ascii="宋体" w:eastAsia="宋体" w:hAnsi="宋体" w:hint="eastAsia"/>
        </w:rPr>
        <w:t>企业检验合格，并附有质量合格证方可出厂。出厂检验项目见表2。</w:t>
      </w:r>
      <w:bookmarkEnd w:id="185"/>
      <w:bookmarkEnd w:id="186"/>
      <w:bookmarkEnd w:id="187"/>
      <w:bookmarkEnd w:id="188"/>
      <w:bookmarkEnd w:id="189"/>
      <w:bookmarkEnd w:id="190"/>
      <w:bookmarkEnd w:id="191"/>
    </w:p>
    <w:p w14:paraId="591B2479" w14:textId="77777777" w:rsidR="00F43DFF" w:rsidRDefault="00000000">
      <w:pPr>
        <w:pStyle w:val="affd"/>
        <w:spacing w:before="120" w:after="120"/>
        <w:rPr>
          <w:rFonts w:ascii="宋体" w:hAnsi="宋体" w:cs="仿宋_GB2312"/>
        </w:rPr>
      </w:pPr>
      <w:bookmarkStart w:id="192" w:name="_Toc100153837"/>
      <w:bookmarkStart w:id="193" w:name="_Toc100154242"/>
      <w:bookmarkStart w:id="194" w:name="_Toc99719775"/>
      <w:bookmarkStart w:id="195" w:name="_Toc100154122"/>
      <w:bookmarkStart w:id="196" w:name="_Toc117866245"/>
      <w:bookmarkStart w:id="197" w:name="_Toc100154086"/>
      <w:bookmarkStart w:id="198" w:name="_Toc100153674"/>
      <w:r>
        <w:t>型式试验</w:t>
      </w:r>
      <w:bookmarkEnd w:id="192"/>
      <w:bookmarkEnd w:id="193"/>
      <w:bookmarkEnd w:id="194"/>
      <w:bookmarkEnd w:id="195"/>
      <w:bookmarkEnd w:id="196"/>
      <w:bookmarkEnd w:id="197"/>
      <w:bookmarkEnd w:id="198"/>
    </w:p>
    <w:p w14:paraId="015319EA" w14:textId="77777777" w:rsidR="00F43DFF" w:rsidRDefault="00000000">
      <w:pPr>
        <w:pStyle w:val="affe"/>
        <w:spacing w:before="120" w:after="120"/>
        <w:rPr>
          <w:rFonts w:ascii="宋体" w:eastAsia="宋体" w:hAnsi="宋体" w:cs="仿宋_GB2312"/>
          <w:kern w:val="2"/>
          <w:szCs w:val="21"/>
        </w:rPr>
      </w:pPr>
      <w:bookmarkStart w:id="199" w:name="_Toc100153838"/>
      <w:bookmarkStart w:id="200" w:name="_Toc100154087"/>
      <w:bookmarkStart w:id="201" w:name="_Toc100154243"/>
      <w:r>
        <w:rPr>
          <w:rFonts w:ascii="宋体" w:eastAsia="宋体" w:hAnsi="宋体" w:cs="仿宋_GB2312" w:hint="eastAsia"/>
          <w:kern w:val="2"/>
          <w:szCs w:val="21"/>
        </w:rPr>
        <w:t>有下列情况之</w:t>
      </w:r>
      <w:proofErr w:type="gramStart"/>
      <w:r>
        <w:rPr>
          <w:rFonts w:ascii="宋体" w:eastAsia="宋体" w:hAnsi="宋体" w:cs="仿宋_GB2312" w:hint="eastAsia"/>
          <w:kern w:val="2"/>
          <w:szCs w:val="21"/>
        </w:rPr>
        <w:t>一时应</w:t>
      </w:r>
      <w:proofErr w:type="gramEnd"/>
      <w:r>
        <w:rPr>
          <w:rFonts w:ascii="宋体" w:eastAsia="宋体" w:hAnsi="宋体" w:cs="仿宋_GB2312" w:hint="eastAsia"/>
          <w:kern w:val="2"/>
          <w:szCs w:val="21"/>
        </w:rPr>
        <w:t>进行型式试验：</w:t>
      </w:r>
      <w:bookmarkEnd w:id="199"/>
      <w:bookmarkEnd w:id="200"/>
      <w:bookmarkEnd w:id="201"/>
    </w:p>
    <w:p w14:paraId="6C15E552" w14:textId="77777777" w:rsidR="00F43DFF" w:rsidRDefault="00000000">
      <w:pPr>
        <w:pStyle w:val="affd"/>
        <w:numPr>
          <w:ilvl w:val="0"/>
          <w:numId w:val="0"/>
        </w:numPr>
        <w:spacing w:before="120" w:after="120"/>
        <w:ind w:firstLineChars="200" w:firstLine="420"/>
        <w:rPr>
          <w:rFonts w:ascii="宋体" w:eastAsia="宋体" w:hAnsi="宋体" w:cs="仿宋_GB2312"/>
        </w:rPr>
      </w:pPr>
      <w:bookmarkStart w:id="202" w:name="_Toc100153839"/>
      <w:bookmarkStart w:id="203" w:name="_Toc100154244"/>
      <w:bookmarkStart w:id="204" w:name="_Toc99719776"/>
      <w:bookmarkStart w:id="205" w:name="_Toc100154123"/>
      <w:bookmarkStart w:id="206" w:name="_Toc117866246"/>
      <w:bookmarkStart w:id="207" w:name="_Toc100154088"/>
      <w:bookmarkStart w:id="208" w:name="_Toc100153675"/>
      <w:r>
        <w:rPr>
          <w:rFonts w:ascii="宋体" w:eastAsia="宋体" w:hAnsi="宋体" w:cs="仿宋_GB2312"/>
        </w:rPr>
        <w:t>a</w:t>
      </w:r>
      <w:r>
        <w:rPr>
          <w:rFonts w:ascii="宋体" w:eastAsia="宋体" w:hAnsi="宋体" w:cs="仿宋_GB2312" w:hint="eastAsia"/>
        </w:rPr>
        <w:t>）新产品的定型鉴定；</w:t>
      </w:r>
      <w:bookmarkEnd w:id="202"/>
      <w:bookmarkEnd w:id="203"/>
      <w:bookmarkEnd w:id="204"/>
      <w:bookmarkEnd w:id="205"/>
      <w:bookmarkEnd w:id="206"/>
      <w:bookmarkEnd w:id="207"/>
      <w:bookmarkEnd w:id="208"/>
    </w:p>
    <w:p w14:paraId="1F0B674A" w14:textId="77777777" w:rsidR="00F43DFF" w:rsidRDefault="00000000">
      <w:pPr>
        <w:pStyle w:val="affd"/>
        <w:numPr>
          <w:ilvl w:val="0"/>
          <w:numId w:val="0"/>
        </w:numPr>
        <w:spacing w:before="120" w:after="120"/>
        <w:ind w:firstLineChars="200" w:firstLine="420"/>
        <w:rPr>
          <w:rFonts w:ascii="宋体" w:eastAsia="宋体" w:hAnsi="宋体" w:cs="仿宋_GB2312"/>
        </w:rPr>
      </w:pPr>
      <w:bookmarkStart w:id="209" w:name="_Toc100154089"/>
      <w:bookmarkStart w:id="210" w:name="_Toc99719777"/>
      <w:bookmarkStart w:id="211" w:name="_Toc100154245"/>
      <w:bookmarkStart w:id="212" w:name="_Toc117866247"/>
      <w:bookmarkStart w:id="213" w:name="_Toc100153676"/>
      <w:bookmarkStart w:id="214" w:name="_Toc100153840"/>
      <w:bookmarkStart w:id="215" w:name="_Toc100154124"/>
      <w:r>
        <w:rPr>
          <w:rFonts w:ascii="宋体" w:eastAsia="宋体" w:hAnsi="宋体" w:cs="仿宋_GB2312"/>
        </w:rPr>
        <w:t>b</w:t>
      </w:r>
      <w:r>
        <w:rPr>
          <w:rFonts w:ascii="宋体" w:eastAsia="宋体" w:hAnsi="宋体" w:cs="仿宋_GB2312" w:hint="eastAsia"/>
        </w:rPr>
        <w:t>）老产品异地生产或转厂生产；</w:t>
      </w:r>
      <w:bookmarkEnd w:id="209"/>
      <w:bookmarkEnd w:id="210"/>
      <w:bookmarkEnd w:id="211"/>
      <w:bookmarkEnd w:id="212"/>
      <w:bookmarkEnd w:id="213"/>
      <w:bookmarkEnd w:id="214"/>
      <w:bookmarkEnd w:id="215"/>
    </w:p>
    <w:p w14:paraId="13864180" w14:textId="77777777" w:rsidR="00F43DFF" w:rsidRDefault="00000000">
      <w:pPr>
        <w:pStyle w:val="affd"/>
        <w:numPr>
          <w:ilvl w:val="0"/>
          <w:numId w:val="32"/>
        </w:numPr>
        <w:spacing w:before="120" w:after="120"/>
        <w:rPr>
          <w:rFonts w:ascii="宋体" w:eastAsia="宋体" w:hAnsi="宋体" w:cs="仿宋_GB2312"/>
        </w:rPr>
      </w:pPr>
      <w:bookmarkStart w:id="216" w:name="_Toc99719778"/>
      <w:bookmarkStart w:id="217" w:name="_Toc100153677"/>
      <w:bookmarkStart w:id="218" w:name="_Toc117866248"/>
      <w:bookmarkStart w:id="219" w:name="_Toc100153841"/>
      <w:bookmarkStart w:id="220" w:name="_Toc100154125"/>
      <w:bookmarkStart w:id="221" w:name="_Toc100154246"/>
      <w:bookmarkStart w:id="222" w:name="_Toc100154090"/>
      <w:r>
        <w:rPr>
          <w:rFonts w:ascii="宋体" w:eastAsia="宋体" w:hAnsi="宋体" w:cs="仿宋_GB2312" w:hint="eastAsia"/>
        </w:rPr>
        <w:t>定型产品在结构、材料、工艺等方面有较大改变，影响到产品的性能时；</w:t>
      </w:r>
      <w:bookmarkEnd w:id="216"/>
      <w:bookmarkEnd w:id="217"/>
      <w:bookmarkEnd w:id="218"/>
      <w:bookmarkEnd w:id="219"/>
      <w:bookmarkEnd w:id="220"/>
      <w:bookmarkEnd w:id="221"/>
      <w:bookmarkEnd w:id="222"/>
    </w:p>
    <w:p w14:paraId="208B8725" w14:textId="77777777" w:rsidR="00F43DFF" w:rsidRDefault="00000000">
      <w:pPr>
        <w:pStyle w:val="affd"/>
        <w:numPr>
          <w:ilvl w:val="0"/>
          <w:numId w:val="0"/>
        </w:numPr>
        <w:spacing w:before="120" w:after="120"/>
        <w:ind w:firstLineChars="200" w:firstLine="420"/>
        <w:rPr>
          <w:rFonts w:ascii="宋体" w:eastAsia="宋体" w:hAnsi="宋体" w:cs="仿宋_GB2312"/>
        </w:rPr>
      </w:pPr>
      <w:bookmarkStart w:id="223" w:name="_Toc100153678"/>
      <w:bookmarkStart w:id="224" w:name="_Toc100153842"/>
      <w:bookmarkStart w:id="225" w:name="_Toc99719779"/>
      <w:bookmarkStart w:id="226" w:name="_Toc100154126"/>
      <w:bookmarkStart w:id="227" w:name="_Toc100154247"/>
      <w:bookmarkStart w:id="228" w:name="_Toc117866249"/>
      <w:bookmarkStart w:id="229" w:name="_Toc100154091"/>
      <w:r>
        <w:rPr>
          <w:rFonts w:ascii="宋体" w:eastAsia="宋体" w:hAnsi="宋体" w:cs="仿宋_GB2312"/>
        </w:rPr>
        <w:t>d</w:t>
      </w:r>
      <w:r>
        <w:rPr>
          <w:rFonts w:ascii="宋体" w:eastAsia="宋体" w:hAnsi="宋体" w:cs="仿宋_GB2312" w:hint="eastAsia"/>
        </w:rPr>
        <w:t>）</w:t>
      </w:r>
      <w:bookmarkStart w:id="230" w:name="_Toc99719780"/>
      <w:bookmarkStart w:id="231" w:name="_Toc100154248"/>
      <w:bookmarkStart w:id="232" w:name="_Toc100153679"/>
      <w:bookmarkStart w:id="233" w:name="_Toc100153843"/>
      <w:bookmarkStart w:id="234" w:name="_Toc100154092"/>
      <w:bookmarkStart w:id="235" w:name="_Toc100154127"/>
      <w:bookmarkStart w:id="236" w:name="_Toc117866250"/>
      <w:bookmarkEnd w:id="223"/>
      <w:bookmarkEnd w:id="224"/>
      <w:bookmarkEnd w:id="225"/>
      <w:bookmarkEnd w:id="226"/>
      <w:bookmarkEnd w:id="227"/>
      <w:bookmarkEnd w:id="228"/>
      <w:bookmarkEnd w:id="229"/>
      <w:r>
        <w:rPr>
          <w:rFonts w:ascii="宋体" w:eastAsia="宋体" w:hAnsi="宋体" w:cs="仿宋_GB2312" w:hint="eastAsia"/>
        </w:rPr>
        <w:t>正常生产每5年进行一次。</w:t>
      </w:r>
      <w:bookmarkEnd w:id="230"/>
      <w:bookmarkEnd w:id="231"/>
      <w:bookmarkEnd w:id="232"/>
      <w:bookmarkEnd w:id="233"/>
      <w:bookmarkEnd w:id="234"/>
      <w:bookmarkEnd w:id="235"/>
      <w:bookmarkEnd w:id="236"/>
    </w:p>
    <w:p w14:paraId="23CC6066" w14:textId="77777777" w:rsidR="00F43DFF" w:rsidRDefault="00000000">
      <w:pPr>
        <w:pStyle w:val="affe"/>
        <w:spacing w:before="120" w:after="120"/>
        <w:rPr>
          <w:rFonts w:ascii="宋体" w:eastAsia="宋体" w:hAnsi="宋体" w:cs="仿宋_GB2312"/>
          <w:kern w:val="2"/>
          <w:szCs w:val="21"/>
        </w:rPr>
      </w:pPr>
      <w:bookmarkStart w:id="237" w:name="_Toc100153844"/>
      <w:bookmarkStart w:id="238" w:name="_Toc100154093"/>
      <w:bookmarkStart w:id="239" w:name="_Toc100154249"/>
      <w:r>
        <w:rPr>
          <w:rFonts w:ascii="宋体" w:eastAsia="宋体" w:hAnsi="宋体" w:cs="仿宋_GB2312" w:hint="eastAsia"/>
          <w:kern w:val="2"/>
          <w:szCs w:val="21"/>
        </w:rPr>
        <w:t>型式试验检验项目见表2。型式试验样机数量为</w:t>
      </w:r>
      <w:r>
        <w:rPr>
          <w:rFonts w:ascii="宋体" w:eastAsia="宋体" w:hAnsi="宋体" w:cs="仿宋_GB2312"/>
          <w:kern w:val="2"/>
          <w:szCs w:val="21"/>
        </w:rPr>
        <w:t>2</w:t>
      </w:r>
      <w:r>
        <w:rPr>
          <w:rFonts w:ascii="宋体" w:eastAsia="宋体" w:hAnsi="宋体" w:cs="仿宋_GB2312" w:hint="eastAsia"/>
          <w:kern w:val="2"/>
          <w:szCs w:val="21"/>
        </w:rPr>
        <w:t>套，其中</w:t>
      </w:r>
      <w:r>
        <w:rPr>
          <w:rFonts w:ascii="宋体" w:eastAsia="宋体" w:hAnsi="宋体" w:cs="仿宋_GB2312"/>
          <w:kern w:val="2"/>
          <w:szCs w:val="21"/>
        </w:rPr>
        <w:t>1</w:t>
      </w:r>
      <w:r>
        <w:rPr>
          <w:rFonts w:ascii="宋体" w:eastAsia="宋体" w:hAnsi="宋体" w:cs="仿宋_GB2312" w:hint="eastAsia"/>
          <w:kern w:val="2"/>
          <w:szCs w:val="21"/>
        </w:rPr>
        <w:t>套进行全部检验，另外</w:t>
      </w:r>
      <w:r>
        <w:rPr>
          <w:rFonts w:ascii="宋体" w:eastAsia="宋体" w:hAnsi="宋体" w:cs="仿宋_GB2312"/>
          <w:kern w:val="2"/>
          <w:szCs w:val="21"/>
        </w:rPr>
        <w:t>1</w:t>
      </w:r>
      <w:r>
        <w:rPr>
          <w:rFonts w:ascii="宋体" w:eastAsia="宋体" w:hAnsi="宋体" w:cs="仿宋_GB2312" w:hint="eastAsia"/>
          <w:kern w:val="2"/>
          <w:szCs w:val="21"/>
        </w:rPr>
        <w:t>套可只进行可靠性试验。</w:t>
      </w:r>
      <w:bookmarkEnd w:id="237"/>
      <w:bookmarkEnd w:id="238"/>
      <w:bookmarkEnd w:id="239"/>
    </w:p>
    <w:p w14:paraId="729AE73E" w14:textId="77777777" w:rsidR="00F43DFF" w:rsidRDefault="00000000">
      <w:pPr>
        <w:pStyle w:val="affd"/>
        <w:spacing w:before="120" w:after="120"/>
      </w:pPr>
      <w:bookmarkStart w:id="240" w:name="_Toc100154094"/>
      <w:bookmarkStart w:id="241" w:name="_Toc100153845"/>
      <w:bookmarkStart w:id="242" w:name="_Toc100154128"/>
      <w:bookmarkStart w:id="243" w:name="_Toc99719781"/>
      <w:bookmarkStart w:id="244" w:name="_Toc100153680"/>
      <w:bookmarkStart w:id="245" w:name="_Toc100154250"/>
      <w:bookmarkStart w:id="246" w:name="_Toc117866251"/>
      <w:r>
        <w:t>抽样方法</w:t>
      </w:r>
      <w:bookmarkEnd w:id="240"/>
      <w:bookmarkEnd w:id="241"/>
      <w:bookmarkEnd w:id="242"/>
      <w:bookmarkEnd w:id="243"/>
      <w:bookmarkEnd w:id="244"/>
      <w:bookmarkEnd w:id="245"/>
      <w:bookmarkEnd w:id="246"/>
    </w:p>
    <w:p w14:paraId="3BA62C96" w14:textId="77777777" w:rsidR="00F43DFF" w:rsidRDefault="00000000">
      <w:pPr>
        <w:pStyle w:val="affe"/>
        <w:spacing w:before="120" w:after="120"/>
        <w:rPr>
          <w:rFonts w:ascii="宋体" w:eastAsia="宋体" w:hAnsi="宋体" w:cs="仿宋_GB2312"/>
        </w:rPr>
      </w:pPr>
      <w:bookmarkStart w:id="247" w:name="_Toc100154095"/>
      <w:bookmarkStart w:id="248" w:name="_Toc100154251"/>
      <w:bookmarkStart w:id="249" w:name="_Toc100153846"/>
      <w:r>
        <w:rPr>
          <w:rFonts w:ascii="宋体" w:eastAsia="宋体" w:hAnsi="宋体" w:hint="eastAsia"/>
        </w:rPr>
        <w:t>在生产企业的成品库或生产线末端按G</w:t>
      </w:r>
      <w:r>
        <w:rPr>
          <w:rFonts w:ascii="宋体" w:eastAsia="宋体" w:hAnsi="宋体"/>
        </w:rPr>
        <w:t>B</w:t>
      </w:r>
      <w:r>
        <w:rPr>
          <w:rFonts w:ascii="宋体" w:eastAsia="宋体" w:hAnsi="宋体" w:hint="eastAsia"/>
        </w:rPr>
        <w:t xml:space="preserve">/T </w:t>
      </w:r>
      <w:r>
        <w:rPr>
          <w:rFonts w:ascii="宋体" w:eastAsia="宋体" w:hAnsi="宋体"/>
        </w:rPr>
        <w:t>282</w:t>
      </w:r>
      <w:r>
        <w:rPr>
          <w:rFonts w:ascii="宋体" w:eastAsia="宋体" w:hAnsi="宋体" w:hint="eastAsia"/>
        </w:rPr>
        <w:t>8.1随机抽取样机。抽取的样机按使用说明书的</w:t>
      </w:r>
      <w:r>
        <w:rPr>
          <w:rFonts w:ascii="宋体" w:eastAsia="宋体" w:hAnsi="宋体" w:hint="eastAsia"/>
        </w:rPr>
        <w:lastRenderedPageBreak/>
        <w:t>要求安装调试，检查批中的所有产品均应为近1年内生产并经企业自检</w:t>
      </w:r>
      <w:r>
        <w:rPr>
          <w:rFonts w:ascii="宋体" w:eastAsia="宋体" w:hAnsi="宋体" w:cs="仿宋_GB2312" w:hint="eastAsia"/>
        </w:rPr>
        <w:t>合格的产品。</w:t>
      </w:r>
      <w:bookmarkEnd w:id="247"/>
      <w:bookmarkEnd w:id="248"/>
      <w:bookmarkEnd w:id="249"/>
    </w:p>
    <w:p w14:paraId="71094218" w14:textId="77777777" w:rsidR="00F43DFF" w:rsidRDefault="00000000">
      <w:pPr>
        <w:pStyle w:val="affe"/>
        <w:spacing w:before="120" w:after="120"/>
        <w:rPr>
          <w:rFonts w:ascii="宋体" w:eastAsia="宋体" w:hAnsi="宋体" w:cs="仿宋_GB2312"/>
          <w:kern w:val="2"/>
          <w:szCs w:val="21"/>
        </w:rPr>
      </w:pPr>
      <w:bookmarkStart w:id="250" w:name="_Toc100154096"/>
      <w:bookmarkStart w:id="251" w:name="_Toc100154252"/>
      <w:bookmarkStart w:id="252" w:name="_Toc100153847"/>
      <w:r>
        <w:rPr>
          <w:rFonts w:ascii="宋体" w:eastAsia="宋体" w:hAnsi="宋体" w:cs="仿宋_GB2312" w:hint="eastAsia"/>
          <w:kern w:val="2"/>
          <w:szCs w:val="21"/>
        </w:rPr>
        <w:t>正常批量生产时的检查批N＝(26～50)套，样本量n＝2台。在用户或销售部门，批量可不受限制。</w:t>
      </w:r>
      <w:bookmarkEnd w:id="250"/>
      <w:bookmarkEnd w:id="251"/>
      <w:bookmarkEnd w:id="252"/>
    </w:p>
    <w:p w14:paraId="0B397720" w14:textId="77777777" w:rsidR="00F43DFF" w:rsidRDefault="00000000">
      <w:pPr>
        <w:pStyle w:val="affd"/>
        <w:spacing w:before="120" w:after="120"/>
      </w:pPr>
      <w:bookmarkStart w:id="253" w:name="_Toc99719782"/>
      <w:bookmarkStart w:id="254" w:name="_Toc100153681"/>
      <w:bookmarkStart w:id="255" w:name="_Toc100153848"/>
      <w:bookmarkStart w:id="256" w:name="_Toc117866252"/>
      <w:bookmarkStart w:id="257" w:name="_Toc100154097"/>
      <w:bookmarkStart w:id="258" w:name="_Toc100154129"/>
      <w:bookmarkStart w:id="259" w:name="_Toc100154253"/>
      <w:r>
        <w:rPr>
          <w:rFonts w:hint="eastAsia"/>
        </w:rPr>
        <w:t>不合格分类</w:t>
      </w:r>
      <w:bookmarkEnd w:id="253"/>
      <w:bookmarkEnd w:id="254"/>
      <w:bookmarkEnd w:id="255"/>
      <w:bookmarkEnd w:id="256"/>
      <w:bookmarkEnd w:id="257"/>
      <w:bookmarkEnd w:id="258"/>
      <w:bookmarkEnd w:id="259"/>
    </w:p>
    <w:p w14:paraId="369BC963" w14:textId="77777777" w:rsidR="00F43DFF" w:rsidRDefault="00000000">
      <w:pPr>
        <w:pStyle w:val="afffff7"/>
        <w:ind w:firstLine="420"/>
        <w:rPr>
          <w:rFonts w:hAnsi="宋体" w:cs="仿宋_GB2312"/>
          <w:kern w:val="2"/>
          <w:szCs w:val="21"/>
        </w:rPr>
      </w:pPr>
      <w:r>
        <w:rPr>
          <w:rFonts w:hAnsi="宋体" w:cs="仿宋_GB2312" w:hint="eastAsia"/>
          <w:kern w:val="2"/>
          <w:szCs w:val="21"/>
        </w:rPr>
        <w:t>被检项目凡不符合本文件第4、5和8章</w:t>
      </w:r>
      <w:r>
        <w:rPr>
          <w:rFonts w:hAnsi="宋体" w:cs="仿宋_GB2312"/>
          <w:kern w:val="2"/>
          <w:szCs w:val="21"/>
        </w:rPr>
        <w:t>要求的均称为不合格，按其对产品质量特性影响的重要程度</w:t>
      </w:r>
      <w:r>
        <w:rPr>
          <w:rFonts w:hAnsi="宋体" w:cs="仿宋_GB2312" w:hint="eastAsia"/>
          <w:kern w:val="2"/>
          <w:szCs w:val="21"/>
        </w:rPr>
        <w:t>分为</w:t>
      </w:r>
      <w:r>
        <w:rPr>
          <w:rFonts w:hAnsi="宋体" w:cs="仿宋_GB2312"/>
          <w:kern w:val="2"/>
          <w:szCs w:val="21"/>
        </w:rPr>
        <w:t>A类不合格</w:t>
      </w:r>
      <w:r>
        <w:rPr>
          <w:rFonts w:hAnsi="宋体" w:cs="仿宋_GB2312" w:hint="eastAsia"/>
          <w:kern w:val="2"/>
          <w:szCs w:val="21"/>
        </w:rPr>
        <w:t>和</w:t>
      </w:r>
      <w:r>
        <w:rPr>
          <w:rFonts w:hAnsi="宋体" w:cs="仿宋_GB2312"/>
          <w:kern w:val="2"/>
          <w:szCs w:val="21"/>
        </w:rPr>
        <w:t>B类不合格，</w:t>
      </w:r>
      <w:r>
        <w:rPr>
          <w:rFonts w:hAnsi="宋体" w:cs="仿宋_GB2312" w:hint="eastAsia"/>
          <w:kern w:val="2"/>
          <w:szCs w:val="21"/>
        </w:rPr>
        <w:t>不合格分类</w:t>
      </w:r>
      <w:r>
        <w:rPr>
          <w:rFonts w:hAnsi="宋体" w:cs="仿宋_GB2312"/>
          <w:kern w:val="2"/>
          <w:szCs w:val="21"/>
        </w:rPr>
        <w:t>见表2。</w:t>
      </w:r>
    </w:p>
    <w:p w14:paraId="1189AEBD" w14:textId="77777777" w:rsidR="00F43DFF" w:rsidRDefault="00000000">
      <w:pPr>
        <w:adjustRightInd/>
        <w:spacing w:line="240" w:lineRule="auto"/>
        <w:jc w:val="center"/>
        <w:rPr>
          <w:rFonts w:ascii="黑体" w:eastAsia="黑体" w:hAnsi="黑体"/>
          <w:bCs/>
          <w:kern w:val="28"/>
          <w:szCs w:val="32"/>
        </w:rPr>
      </w:pPr>
      <w:r>
        <w:rPr>
          <w:rFonts w:ascii="黑体" w:eastAsia="黑体" w:hAnsi="黑体" w:hint="eastAsia"/>
          <w:bCs/>
          <w:kern w:val="28"/>
          <w:szCs w:val="32"/>
        </w:rPr>
        <w:t>表2 检验项目及不合格分类</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756"/>
        <w:gridCol w:w="3309"/>
        <w:gridCol w:w="1345"/>
        <w:gridCol w:w="1345"/>
        <w:gridCol w:w="1345"/>
      </w:tblGrid>
      <w:tr w:rsidR="00F43DFF" w14:paraId="3E6C945B" w14:textId="77777777">
        <w:trPr>
          <w:trHeight w:val="90"/>
        </w:trPr>
        <w:tc>
          <w:tcPr>
            <w:tcW w:w="1188" w:type="dxa"/>
            <w:vAlign w:val="center"/>
          </w:tcPr>
          <w:p w14:paraId="6A013EFB" w14:textId="77777777" w:rsidR="00F43DFF" w:rsidRDefault="00000000">
            <w:pPr>
              <w:adjustRightInd/>
              <w:spacing w:line="240" w:lineRule="auto"/>
              <w:jc w:val="center"/>
              <w:rPr>
                <w:rFonts w:ascii="宋体" w:hAnsi="宋体" w:cs="仿宋_GB2312"/>
              </w:rPr>
            </w:pPr>
            <w:r>
              <w:rPr>
                <w:rFonts w:ascii="宋体" w:hAnsi="宋体" w:cs="仿宋_GB2312" w:hint="eastAsia"/>
              </w:rPr>
              <w:t>不合格</w:t>
            </w:r>
          </w:p>
          <w:p w14:paraId="4CDA1779" w14:textId="77777777" w:rsidR="00F43DFF" w:rsidRDefault="00000000">
            <w:pPr>
              <w:adjustRightInd/>
              <w:spacing w:line="240" w:lineRule="auto"/>
              <w:jc w:val="center"/>
              <w:rPr>
                <w:rFonts w:ascii="宋体" w:hAnsi="宋体" w:cs="仿宋_GB2312"/>
              </w:rPr>
            </w:pPr>
            <w:r>
              <w:rPr>
                <w:rFonts w:ascii="宋体" w:hAnsi="宋体" w:cs="仿宋_GB2312" w:hint="eastAsia"/>
              </w:rPr>
              <w:t>分类</w:t>
            </w:r>
          </w:p>
        </w:tc>
        <w:tc>
          <w:tcPr>
            <w:tcW w:w="756" w:type="dxa"/>
            <w:vAlign w:val="center"/>
          </w:tcPr>
          <w:p w14:paraId="65C35333" w14:textId="77777777" w:rsidR="00F43DFF" w:rsidRDefault="00000000">
            <w:pPr>
              <w:adjustRightInd/>
              <w:spacing w:line="240" w:lineRule="auto"/>
              <w:rPr>
                <w:rFonts w:ascii="宋体" w:hAnsi="宋体" w:cs="仿宋_GB2312"/>
              </w:rPr>
            </w:pPr>
            <w:r>
              <w:rPr>
                <w:rFonts w:ascii="宋体" w:hAnsi="宋体" w:cs="仿宋_GB2312" w:hint="eastAsia"/>
              </w:rPr>
              <w:t>序号</w:t>
            </w:r>
          </w:p>
        </w:tc>
        <w:tc>
          <w:tcPr>
            <w:tcW w:w="3309" w:type="dxa"/>
            <w:vAlign w:val="center"/>
          </w:tcPr>
          <w:p w14:paraId="115BA7FE" w14:textId="77777777" w:rsidR="00F43DFF" w:rsidRDefault="00000000">
            <w:pPr>
              <w:adjustRightInd/>
              <w:spacing w:line="240" w:lineRule="auto"/>
              <w:jc w:val="center"/>
              <w:rPr>
                <w:rFonts w:ascii="宋体" w:hAnsi="宋体" w:cs="仿宋_GB2312"/>
              </w:rPr>
            </w:pPr>
            <w:r>
              <w:rPr>
                <w:rFonts w:ascii="宋体" w:hAnsi="宋体" w:cs="仿宋_GB2312" w:hint="eastAsia"/>
              </w:rPr>
              <w:t>项目名称</w:t>
            </w:r>
          </w:p>
        </w:tc>
        <w:tc>
          <w:tcPr>
            <w:tcW w:w="1345" w:type="dxa"/>
            <w:vAlign w:val="center"/>
          </w:tcPr>
          <w:p w14:paraId="0448744C" w14:textId="77777777" w:rsidR="00F43DFF" w:rsidRDefault="00000000">
            <w:pPr>
              <w:adjustRightInd/>
              <w:spacing w:line="240" w:lineRule="auto"/>
              <w:rPr>
                <w:rFonts w:ascii="宋体" w:hAnsi="宋体" w:cs="仿宋_GB2312"/>
              </w:rPr>
            </w:pPr>
            <w:r>
              <w:rPr>
                <w:rFonts w:ascii="宋体" w:hAnsi="宋体" w:cs="仿宋_GB2312" w:hint="eastAsia"/>
              </w:rPr>
              <w:t>对应条款</w:t>
            </w:r>
          </w:p>
        </w:tc>
        <w:tc>
          <w:tcPr>
            <w:tcW w:w="1345" w:type="dxa"/>
            <w:vAlign w:val="center"/>
          </w:tcPr>
          <w:p w14:paraId="6AA243D9" w14:textId="77777777" w:rsidR="00F43DFF" w:rsidRDefault="00000000">
            <w:pPr>
              <w:adjustRightInd/>
              <w:spacing w:line="240" w:lineRule="auto"/>
              <w:rPr>
                <w:rFonts w:ascii="宋体" w:hAnsi="宋体" w:cs="仿宋_GB2312"/>
              </w:rPr>
            </w:pPr>
            <w:r>
              <w:rPr>
                <w:rFonts w:ascii="宋体" w:hAnsi="宋体" w:cs="仿宋_GB2312" w:hint="eastAsia"/>
              </w:rPr>
              <w:t>出厂检验</w:t>
            </w:r>
          </w:p>
        </w:tc>
        <w:tc>
          <w:tcPr>
            <w:tcW w:w="1345" w:type="dxa"/>
            <w:vAlign w:val="center"/>
          </w:tcPr>
          <w:p w14:paraId="6E11DD88" w14:textId="77777777" w:rsidR="00F43DFF" w:rsidRDefault="00000000">
            <w:pPr>
              <w:adjustRightInd/>
              <w:spacing w:line="240" w:lineRule="auto"/>
              <w:jc w:val="center"/>
              <w:rPr>
                <w:rFonts w:ascii="宋体" w:hAnsi="宋体" w:cs="仿宋_GB2312"/>
              </w:rPr>
            </w:pPr>
            <w:r>
              <w:rPr>
                <w:rFonts w:ascii="宋体" w:hAnsi="宋体" w:cs="仿宋_GB2312" w:hint="eastAsia"/>
              </w:rPr>
              <w:t>型式试验</w:t>
            </w:r>
          </w:p>
        </w:tc>
      </w:tr>
      <w:tr w:rsidR="00F43DFF" w14:paraId="1E0CEC72" w14:textId="77777777">
        <w:trPr>
          <w:trHeight w:val="397"/>
        </w:trPr>
        <w:tc>
          <w:tcPr>
            <w:tcW w:w="1188" w:type="dxa"/>
            <w:vMerge w:val="restart"/>
            <w:vAlign w:val="center"/>
          </w:tcPr>
          <w:p w14:paraId="66843AE7" w14:textId="77777777" w:rsidR="00F43DFF" w:rsidRDefault="00000000">
            <w:pPr>
              <w:adjustRightInd/>
              <w:spacing w:line="240" w:lineRule="auto"/>
              <w:jc w:val="center"/>
              <w:rPr>
                <w:rFonts w:ascii="宋体" w:hAnsi="宋体" w:cs="仿宋_GB2312"/>
              </w:rPr>
            </w:pPr>
            <w:r>
              <w:rPr>
                <w:rFonts w:ascii="宋体" w:hAnsi="宋体" w:cs="仿宋_GB2312" w:hint="eastAsia"/>
              </w:rPr>
              <w:t>A</w:t>
            </w:r>
          </w:p>
        </w:tc>
        <w:tc>
          <w:tcPr>
            <w:tcW w:w="756" w:type="dxa"/>
            <w:vAlign w:val="center"/>
          </w:tcPr>
          <w:p w14:paraId="79D49392" w14:textId="77777777" w:rsidR="00F43DFF" w:rsidRDefault="00000000">
            <w:pPr>
              <w:adjustRightInd/>
              <w:spacing w:line="240" w:lineRule="auto"/>
              <w:jc w:val="center"/>
              <w:rPr>
                <w:rFonts w:ascii="宋体" w:hAnsi="宋体" w:cs="仿宋_GB2312"/>
              </w:rPr>
            </w:pPr>
            <w:r>
              <w:rPr>
                <w:rFonts w:ascii="宋体" w:hAnsi="宋体" w:cs="仿宋_GB2312" w:hint="eastAsia"/>
              </w:rPr>
              <w:t>1</w:t>
            </w:r>
          </w:p>
        </w:tc>
        <w:tc>
          <w:tcPr>
            <w:tcW w:w="3309" w:type="dxa"/>
            <w:vAlign w:val="center"/>
          </w:tcPr>
          <w:p w14:paraId="6B2E3834" w14:textId="77777777" w:rsidR="00F43DFF" w:rsidRDefault="00000000">
            <w:pPr>
              <w:adjustRightInd/>
              <w:spacing w:line="240" w:lineRule="auto"/>
              <w:rPr>
                <w:rFonts w:ascii="宋体" w:hAnsi="宋体" w:cs="仿宋_GB2312"/>
              </w:rPr>
            </w:pPr>
            <w:r>
              <w:rPr>
                <w:rFonts w:ascii="宋体" w:hAnsi="宋体" w:cs="宋体"/>
                <w:spacing w:val="-1"/>
              </w:rPr>
              <w:t>过载和接地</w:t>
            </w:r>
            <w:r>
              <w:rPr>
                <w:rFonts w:ascii="宋体" w:hAnsi="宋体" w:cs="宋体" w:hint="eastAsia"/>
                <w:spacing w:val="-1"/>
              </w:rPr>
              <w:t>装</w:t>
            </w:r>
            <w:r>
              <w:rPr>
                <w:rFonts w:ascii="宋体" w:hAnsi="宋体" w:cs="仿宋_GB2312" w:hint="eastAsia"/>
              </w:rPr>
              <w:t>置</w:t>
            </w:r>
          </w:p>
        </w:tc>
        <w:tc>
          <w:tcPr>
            <w:tcW w:w="1345" w:type="dxa"/>
            <w:vAlign w:val="center"/>
          </w:tcPr>
          <w:p w14:paraId="672F1FF2" w14:textId="77777777" w:rsidR="00F43DFF" w:rsidRDefault="00000000">
            <w:pPr>
              <w:adjustRightInd/>
              <w:spacing w:line="240" w:lineRule="auto"/>
              <w:jc w:val="center"/>
              <w:rPr>
                <w:rFonts w:ascii="宋体" w:hAnsi="宋体" w:cs="仿宋_GB2312"/>
              </w:rPr>
            </w:pPr>
            <w:r>
              <w:rPr>
                <w:rFonts w:ascii="宋体" w:hAnsi="宋体" w:cs="仿宋_GB2312" w:hint="eastAsia"/>
              </w:rPr>
              <w:t>5.3.1</w:t>
            </w:r>
          </w:p>
        </w:tc>
        <w:tc>
          <w:tcPr>
            <w:tcW w:w="1345" w:type="dxa"/>
            <w:vAlign w:val="center"/>
          </w:tcPr>
          <w:p w14:paraId="15E966E6"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c>
          <w:tcPr>
            <w:tcW w:w="1345" w:type="dxa"/>
            <w:vAlign w:val="center"/>
          </w:tcPr>
          <w:p w14:paraId="361D532E"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279B6137" w14:textId="77777777">
        <w:trPr>
          <w:trHeight w:val="397"/>
        </w:trPr>
        <w:tc>
          <w:tcPr>
            <w:tcW w:w="1188" w:type="dxa"/>
            <w:vMerge/>
            <w:vAlign w:val="center"/>
          </w:tcPr>
          <w:p w14:paraId="70D797FE" w14:textId="77777777" w:rsidR="00F43DFF" w:rsidRDefault="00F43DFF">
            <w:pPr>
              <w:adjustRightInd/>
              <w:spacing w:line="240" w:lineRule="auto"/>
              <w:jc w:val="center"/>
              <w:rPr>
                <w:rFonts w:ascii="宋体" w:hAnsi="宋体" w:cs="仿宋_GB2312"/>
              </w:rPr>
            </w:pPr>
          </w:p>
        </w:tc>
        <w:tc>
          <w:tcPr>
            <w:tcW w:w="756" w:type="dxa"/>
            <w:vAlign w:val="center"/>
          </w:tcPr>
          <w:p w14:paraId="19EEEF86" w14:textId="77777777" w:rsidR="00F43DFF" w:rsidRDefault="00000000">
            <w:pPr>
              <w:adjustRightInd/>
              <w:spacing w:line="240" w:lineRule="auto"/>
              <w:jc w:val="center"/>
              <w:rPr>
                <w:rFonts w:ascii="宋体" w:hAnsi="宋体" w:cs="仿宋_GB2312"/>
              </w:rPr>
            </w:pPr>
            <w:r>
              <w:rPr>
                <w:rFonts w:ascii="宋体" w:hAnsi="宋体" w:cs="仿宋_GB2312" w:hint="eastAsia"/>
              </w:rPr>
              <w:t>2</w:t>
            </w:r>
          </w:p>
        </w:tc>
        <w:tc>
          <w:tcPr>
            <w:tcW w:w="3309" w:type="dxa"/>
            <w:vAlign w:val="center"/>
          </w:tcPr>
          <w:p w14:paraId="7E67B214" w14:textId="77777777" w:rsidR="00F43DFF" w:rsidRDefault="00000000">
            <w:pPr>
              <w:adjustRightInd/>
              <w:spacing w:line="240" w:lineRule="auto"/>
              <w:rPr>
                <w:rFonts w:ascii="宋体" w:hAnsi="宋体" w:cs="仿宋_GB2312"/>
              </w:rPr>
            </w:pPr>
            <w:r>
              <w:rPr>
                <w:rFonts w:ascii="宋体" w:hAnsi="宋体" w:cs="仿宋_GB2312" w:hint="eastAsia"/>
              </w:rPr>
              <w:t>绝缘电阻</w:t>
            </w:r>
          </w:p>
        </w:tc>
        <w:tc>
          <w:tcPr>
            <w:tcW w:w="1345" w:type="dxa"/>
            <w:vAlign w:val="center"/>
          </w:tcPr>
          <w:p w14:paraId="6B27B7A1" w14:textId="77777777" w:rsidR="00F43DFF" w:rsidRDefault="00000000">
            <w:pPr>
              <w:adjustRightInd/>
              <w:spacing w:line="240" w:lineRule="auto"/>
              <w:jc w:val="center"/>
              <w:rPr>
                <w:rFonts w:ascii="宋体" w:hAnsi="宋体" w:cs="仿宋_GB2312"/>
              </w:rPr>
            </w:pPr>
            <w:r>
              <w:rPr>
                <w:rFonts w:ascii="宋体" w:hAnsi="宋体" w:cs="仿宋_GB2312" w:hint="eastAsia"/>
              </w:rPr>
              <w:t>5.3.2</w:t>
            </w:r>
          </w:p>
        </w:tc>
        <w:tc>
          <w:tcPr>
            <w:tcW w:w="1345" w:type="dxa"/>
            <w:vAlign w:val="center"/>
          </w:tcPr>
          <w:p w14:paraId="6DBC79D2" w14:textId="77777777" w:rsidR="00F43DFF" w:rsidRDefault="00F43DFF">
            <w:pPr>
              <w:adjustRightInd/>
              <w:spacing w:line="240" w:lineRule="auto"/>
              <w:jc w:val="center"/>
              <w:rPr>
                <w:rFonts w:ascii="宋体" w:hAnsi="宋体" w:cs="仿宋_GB2312"/>
              </w:rPr>
            </w:pPr>
          </w:p>
        </w:tc>
        <w:tc>
          <w:tcPr>
            <w:tcW w:w="1345" w:type="dxa"/>
            <w:vAlign w:val="center"/>
          </w:tcPr>
          <w:p w14:paraId="729A6180"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2C6EBE18" w14:textId="77777777">
        <w:trPr>
          <w:trHeight w:val="397"/>
        </w:trPr>
        <w:tc>
          <w:tcPr>
            <w:tcW w:w="1188" w:type="dxa"/>
            <w:vMerge/>
            <w:vAlign w:val="center"/>
          </w:tcPr>
          <w:p w14:paraId="0EED3C3F" w14:textId="77777777" w:rsidR="00F43DFF" w:rsidRDefault="00F43DFF">
            <w:pPr>
              <w:adjustRightInd/>
              <w:spacing w:line="240" w:lineRule="auto"/>
              <w:jc w:val="center"/>
              <w:rPr>
                <w:rFonts w:ascii="宋体" w:hAnsi="宋体" w:cs="仿宋_GB2312"/>
              </w:rPr>
            </w:pPr>
          </w:p>
        </w:tc>
        <w:tc>
          <w:tcPr>
            <w:tcW w:w="756" w:type="dxa"/>
            <w:vAlign w:val="center"/>
          </w:tcPr>
          <w:p w14:paraId="3E2CF861" w14:textId="77777777" w:rsidR="00F43DFF" w:rsidRDefault="00000000">
            <w:pPr>
              <w:adjustRightInd/>
              <w:spacing w:line="240" w:lineRule="auto"/>
              <w:jc w:val="center"/>
              <w:rPr>
                <w:rFonts w:ascii="宋体" w:hAnsi="宋体" w:cs="仿宋_GB2312"/>
              </w:rPr>
            </w:pPr>
            <w:r>
              <w:rPr>
                <w:rFonts w:ascii="宋体" w:hAnsi="宋体" w:cs="仿宋_GB2312" w:hint="eastAsia"/>
              </w:rPr>
              <w:t>3</w:t>
            </w:r>
          </w:p>
        </w:tc>
        <w:tc>
          <w:tcPr>
            <w:tcW w:w="3309" w:type="dxa"/>
            <w:vAlign w:val="center"/>
          </w:tcPr>
          <w:p w14:paraId="5E41839E" w14:textId="77777777" w:rsidR="00F43DFF" w:rsidRDefault="00000000">
            <w:pPr>
              <w:adjustRightInd/>
              <w:spacing w:line="240" w:lineRule="auto"/>
              <w:rPr>
                <w:rFonts w:ascii="宋体" w:hAnsi="宋体" w:cs="仿宋_GB2312"/>
              </w:rPr>
            </w:pPr>
            <w:r>
              <w:rPr>
                <w:rFonts w:ascii="宋体" w:hAnsi="宋体" w:cs="仿宋_GB2312" w:hint="eastAsia"/>
              </w:rPr>
              <w:t>控温控压及报警</w:t>
            </w:r>
          </w:p>
        </w:tc>
        <w:tc>
          <w:tcPr>
            <w:tcW w:w="1345" w:type="dxa"/>
            <w:vAlign w:val="center"/>
          </w:tcPr>
          <w:p w14:paraId="12633133" w14:textId="77777777" w:rsidR="00F43DFF" w:rsidRDefault="00000000">
            <w:pPr>
              <w:adjustRightInd/>
              <w:spacing w:line="240" w:lineRule="auto"/>
              <w:jc w:val="center"/>
              <w:rPr>
                <w:rFonts w:ascii="宋体" w:hAnsi="宋体" w:cs="仿宋_GB2312"/>
              </w:rPr>
            </w:pPr>
            <w:r>
              <w:rPr>
                <w:rFonts w:ascii="宋体" w:hAnsi="宋体" w:cs="仿宋_GB2312" w:hint="eastAsia"/>
              </w:rPr>
              <w:t>5.3.3</w:t>
            </w:r>
          </w:p>
        </w:tc>
        <w:tc>
          <w:tcPr>
            <w:tcW w:w="1345" w:type="dxa"/>
            <w:vAlign w:val="center"/>
          </w:tcPr>
          <w:p w14:paraId="02631B1E" w14:textId="77777777" w:rsidR="00F43DFF" w:rsidRDefault="00F43DFF">
            <w:pPr>
              <w:adjustRightInd/>
              <w:spacing w:line="240" w:lineRule="auto"/>
              <w:jc w:val="center"/>
              <w:rPr>
                <w:rFonts w:ascii="宋体" w:hAnsi="宋体" w:cs="仿宋_GB2312"/>
              </w:rPr>
            </w:pPr>
          </w:p>
        </w:tc>
        <w:tc>
          <w:tcPr>
            <w:tcW w:w="1345" w:type="dxa"/>
            <w:vAlign w:val="center"/>
          </w:tcPr>
          <w:p w14:paraId="2F13FA1C"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63DADEB2" w14:textId="77777777">
        <w:trPr>
          <w:trHeight w:val="397"/>
        </w:trPr>
        <w:tc>
          <w:tcPr>
            <w:tcW w:w="1188" w:type="dxa"/>
            <w:vMerge/>
            <w:vAlign w:val="center"/>
          </w:tcPr>
          <w:p w14:paraId="2F7F78DC" w14:textId="77777777" w:rsidR="00F43DFF" w:rsidRDefault="00F43DFF">
            <w:pPr>
              <w:adjustRightInd/>
              <w:spacing w:line="240" w:lineRule="auto"/>
              <w:jc w:val="center"/>
              <w:rPr>
                <w:rFonts w:ascii="宋体" w:hAnsi="宋体" w:cs="仿宋_GB2312"/>
              </w:rPr>
            </w:pPr>
          </w:p>
        </w:tc>
        <w:tc>
          <w:tcPr>
            <w:tcW w:w="756" w:type="dxa"/>
            <w:vAlign w:val="center"/>
          </w:tcPr>
          <w:p w14:paraId="484C571B" w14:textId="77777777" w:rsidR="00F43DFF" w:rsidRDefault="00000000">
            <w:pPr>
              <w:adjustRightInd/>
              <w:spacing w:line="240" w:lineRule="auto"/>
              <w:jc w:val="center"/>
              <w:rPr>
                <w:rFonts w:ascii="宋体" w:hAnsi="宋体" w:cs="仿宋_GB2312"/>
              </w:rPr>
            </w:pPr>
            <w:r>
              <w:rPr>
                <w:rFonts w:ascii="宋体" w:hAnsi="宋体" w:cs="仿宋_GB2312" w:hint="eastAsia"/>
              </w:rPr>
              <w:t>4</w:t>
            </w:r>
          </w:p>
        </w:tc>
        <w:tc>
          <w:tcPr>
            <w:tcW w:w="3309" w:type="dxa"/>
            <w:vAlign w:val="center"/>
          </w:tcPr>
          <w:p w14:paraId="33B66FB7" w14:textId="77777777" w:rsidR="00F43DFF" w:rsidRDefault="00000000">
            <w:pPr>
              <w:adjustRightInd/>
              <w:spacing w:line="240" w:lineRule="auto"/>
              <w:rPr>
                <w:rFonts w:ascii="宋体" w:hAnsi="宋体" w:cs="仿宋_GB2312"/>
              </w:rPr>
            </w:pPr>
            <w:r>
              <w:rPr>
                <w:rFonts w:ascii="宋体" w:hAnsi="宋体" w:cs="仿宋_GB2312" w:hint="eastAsia"/>
              </w:rPr>
              <w:t>电路安全</w:t>
            </w:r>
          </w:p>
        </w:tc>
        <w:tc>
          <w:tcPr>
            <w:tcW w:w="1345" w:type="dxa"/>
            <w:vAlign w:val="center"/>
          </w:tcPr>
          <w:p w14:paraId="78E88F33" w14:textId="77777777" w:rsidR="00F43DFF" w:rsidRDefault="00000000">
            <w:pPr>
              <w:adjustRightInd/>
              <w:spacing w:line="240" w:lineRule="auto"/>
              <w:jc w:val="center"/>
              <w:rPr>
                <w:rFonts w:ascii="宋体" w:hAnsi="宋体" w:cs="仿宋_GB2312"/>
              </w:rPr>
            </w:pPr>
            <w:r>
              <w:rPr>
                <w:rFonts w:ascii="宋体" w:hAnsi="宋体" w:cs="仿宋_GB2312" w:hint="eastAsia"/>
              </w:rPr>
              <w:t>5.3.4</w:t>
            </w:r>
          </w:p>
        </w:tc>
        <w:tc>
          <w:tcPr>
            <w:tcW w:w="1345" w:type="dxa"/>
            <w:vAlign w:val="center"/>
          </w:tcPr>
          <w:p w14:paraId="0CCAA1EC" w14:textId="77777777" w:rsidR="00F43DFF" w:rsidRDefault="00F43DFF">
            <w:pPr>
              <w:adjustRightInd/>
              <w:spacing w:line="240" w:lineRule="auto"/>
              <w:jc w:val="center"/>
              <w:rPr>
                <w:rFonts w:ascii="宋体" w:hAnsi="宋体" w:cs="仿宋_GB2312"/>
              </w:rPr>
            </w:pPr>
          </w:p>
        </w:tc>
        <w:tc>
          <w:tcPr>
            <w:tcW w:w="1345" w:type="dxa"/>
            <w:vAlign w:val="center"/>
          </w:tcPr>
          <w:p w14:paraId="54B2A117"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53D849A4" w14:textId="77777777">
        <w:trPr>
          <w:trHeight w:val="397"/>
        </w:trPr>
        <w:tc>
          <w:tcPr>
            <w:tcW w:w="1188" w:type="dxa"/>
            <w:vMerge/>
            <w:vAlign w:val="center"/>
          </w:tcPr>
          <w:p w14:paraId="5E9E4FB8" w14:textId="77777777" w:rsidR="00F43DFF" w:rsidRDefault="00F43DFF">
            <w:pPr>
              <w:adjustRightInd/>
              <w:spacing w:line="240" w:lineRule="auto"/>
              <w:jc w:val="center"/>
              <w:rPr>
                <w:rFonts w:ascii="宋体" w:hAnsi="宋体" w:cs="仿宋_GB2312"/>
              </w:rPr>
            </w:pPr>
          </w:p>
        </w:tc>
        <w:tc>
          <w:tcPr>
            <w:tcW w:w="756" w:type="dxa"/>
            <w:vAlign w:val="center"/>
          </w:tcPr>
          <w:p w14:paraId="7A6525C0" w14:textId="77777777" w:rsidR="00F43DFF" w:rsidRDefault="00000000">
            <w:pPr>
              <w:adjustRightInd/>
              <w:spacing w:line="240" w:lineRule="auto"/>
              <w:jc w:val="center"/>
              <w:rPr>
                <w:rFonts w:ascii="宋体" w:hAnsi="宋体" w:cs="仿宋_GB2312"/>
              </w:rPr>
            </w:pPr>
            <w:r>
              <w:rPr>
                <w:rFonts w:ascii="宋体" w:hAnsi="宋体" w:cs="仿宋_GB2312" w:hint="eastAsia"/>
              </w:rPr>
              <w:t>5</w:t>
            </w:r>
          </w:p>
        </w:tc>
        <w:tc>
          <w:tcPr>
            <w:tcW w:w="3309" w:type="dxa"/>
            <w:vAlign w:val="center"/>
          </w:tcPr>
          <w:p w14:paraId="156623C6" w14:textId="77777777" w:rsidR="00F43DFF" w:rsidRDefault="00000000">
            <w:pPr>
              <w:adjustRightInd/>
              <w:spacing w:line="240" w:lineRule="auto"/>
              <w:rPr>
                <w:rFonts w:ascii="宋体" w:hAnsi="宋体" w:cs="仿宋_GB2312"/>
              </w:rPr>
            </w:pPr>
            <w:r>
              <w:rPr>
                <w:rFonts w:ascii="宋体" w:hAnsi="宋体" w:cs="宋体"/>
                <w:spacing w:val="-1"/>
              </w:rPr>
              <w:t>电控</w:t>
            </w:r>
            <w:r>
              <w:rPr>
                <w:rFonts w:ascii="宋体" w:hAnsi="宋体" w:hint="eastAsia"/>
              </w:rPr>
              <w:t>急停按钮</w:t>
            </w:r>
          </w:p>
        </w:tc>
        <w:tc>
          <w:tcPr>
            <w:tcW w:w="1345" w:type="dxa"/>
            <w:vAlign w:val="center"/>
          </w:tcPr>
          <w:p w14:paraId="0A772180" w14:textId="77777777" w:rsidR="00F43DFF" w:rsidRDefault="00000000">
            <w:pPr>
              <w:adjustRightInd/>
              <w:spacing w:line="240" w:lineRule="auto"/>
              <w:jc w:val="center"/>
              <w:rPr>
                <w:rFonts w:ascii="宋体" w:hAnsi="宋体" w:cs="仿宋_GB2312"/>
              </w:rPr>
            </w:pPr>
            <w:r>
              <w:rPr>
                <w:rFonts w:ascii="宋体" w:hAnsi="宋体" w:cs="仿宋_GB2312" w:hint="eastAsia"/>
              </w:rPr>
              <w:t>5.3.5</w:t>
            </w:r>
          </w:p>
        </w:tc>
        <w:tc>
          <w:tcPr>
            <w:tcW w:w="1345" w:type="dxa"/>
            <w:vAlign w:val="center"/>
          </w:tcPr>
          <w:p w14:paraId="174CD251" w14:textId="77777777" w:rsidR="00F43DFF" w:rsidRDefault="00F43DFF">
            <w:pPr>
              <w:adjustRightInd/>
              <w:spacing w:line="240" w:lineRule="auto"/>
              <w:jc w:val="center"/>
              <w:rPr>
                <w:rFonts w:ascii="宋体" w:hAnsi="宋体" w:cs="仿宋_GB2312"/>
              </w:rPr>
            </w:pPr>
          </w:p>
        </w:tc>
        <w:tc>
          <w:tcPr>
            <w:tcW w:w="1345" w:type="dxa"/>
            <w:vAlign w:val="center"/>
          </w:tcPr>
          <w:p w14:paraId="792D2458"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047BF8AF" w14:textId="77777777">
        <w:trPr>
          <w:trHeight w:val="397"/>
        </w:trPr>
        <w:tc>
          <w:tcPr>
            <w:tcW w:w="1188" w:type="dxa"/>
            <w:vMerge/>
            <w:vAlign w:val="center"/>
          </w:tcPr>
          <w:p w14:paraId="2B8DF438" w14:textId="77777777" w:rsidR="00F43DFF" w:rsidRDefault="00F43DFF">
            <w:pPr>
              <w:adjustRightInd/>
              <w:spacing w:line="240" w:lineRule="auto"/>
              <w:jc w:val="center"/>
              <w:rPr>
                <w:rFonts w:ascii="宋体" w:hAnsi="宋体" w:cs="仿宋_GB2312"/>
              </w:rPr>
            </w:pPr>
          </w:p>
        </w:tc>
        <w:tc>
          <w:tcPr>
            <w:tcW w:w="756" w:type="dxa"/>
            <w:vAlign w:val="center"/>
          </w:tcPr>
          <w:p w14:paraId="7FDEC16F" w14:textId="77777777" w:rsidR="00F43DFF" w:rsidRDefault="00000000">
            <w:pPr>
              <w:adjustRightInd/>
              <w:spacing w:line="240" w:lineRule="auto"/>
              <w:jc w:val="center"/>
              <w:rPr>
                <w:rFonts w:ascii="宋体" w:hAnsi="宋体" w:cs="仿宋_GB2312"/>
              </w:rPr>
            </w:pPr>
            <w:r>
              <w:rPr>
                <w:rFonts w:ascii="宋体" w:hAnsi="宋体" w:cs="仿宋_GB2312" w:hint="eastAsia"/>
              </w:rPr>
              <w:t>6</w:t>
            </w:r>
          </w:p>
        </w:tc>
        <w:tc>
          <w:tcPr>
            <w:tcW w:w="3309" w:type="dxa"/>
            <w:vAlign w:val="center"/>
          </w:tcPr>
          <w:p w14:paraId="1FAFCF44" w14:textId="77777777" w:rsidR="00F43DFF" w:rsidRDefault="00000000">
            <w:pPr>
              <w:adjustRightInd/>
              <w:spacing w:line="240" w:lineRule="auto"/>
              <w:rPr>
                <w:rFonts w:ascii="宋体" w:hAnsi="宋体" w:cs="仿宋_GB2312"/>
              </w:rPr>
            </w:pPr>
            <w:r>
              <w:rPr>
                <w:rFonts w:ascii="宋体" w:hAnsi="宋体" w:cs="仿宋_GB2312" w:hint="eastAsia"/>
              </w:rPr>
              <w:t>安全标志</w:t>
            </w:r>
          </w:p>
        </w:tc>
        <w:tc>
          <w:tcPr>
            <w:tcW w:w="1345" w:type="dxa"/>
            <w:vAlign w:val="center"/>
          </w:tcPr>
          <w:p w14:paraId="36AF14A2" w14:textId="77777777" w:rsidR="00F43DFF" w:rsidRDefault="00000000">
            <w:pPr>
              <w:adjustRightInd/>
              <w:spacing w:line="240" w:lineRule="auto"/>
              <w:jc w:val="center"/>
              <w:rPr>
                <w:rFonts w:ascii="宋体" w:hAnsi="宋体" w:cs="仿宋_GB2312"/>
              </w:rPr>
            </w:pPr>
            <w:r>
              <w:rPr>
                <w:rFonts w:ascii="宋体" w:hAnsi="宋体" w:cs="仿宋_GB2312" w:hint="eastAsia"/>
              </w:rPr>
              <w:t>5..3.6</w:t>
            </w:r>
          </w:p>
        </w:tc>
        <w:tc>
          <w:tcPr>
            <w:tcW w:w="1345" w:type="dxa"/>
            <w:vAlign w:val="center"/>
          </w:tcPr>
          <w:p w14:paraId="75B755C7"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c>
          <w:tcPr>
            <w:tcW w:w="1345" w:type="dxa"/>
            <w:vAlign w:val="center"/>
          </w:tcPr>
          <w:p w14:paraId="1562A5B6"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3902516B" w14:textId="77777777">
        <w:trPr>
          <w:trHeight w:val="397"/>
        </w:trPr>
        <w:tc>
          <w:tcPr>
            <w:tcW w:w="1188" w:type="dxa"/>
            <w:vMerge/>
            <w:vAlign w:val="center"/>
          </w:tcPr>
          <w:p w14:paraId="23000294" w14:textId="77777777" w:rsidR="00F43DFF" w:rsidRDefault="00F43DFF">
            <w:pPr>
              <w:adjustRightInd/>
              <w:spacing w:line="240" w:lineRule="auto"/>
              <w:jc w:val="center"/>
              <w:rPr>
                <w:rFonts w:ascii="宋体" w:hAnsi="宋体" w:cs="仿宋_GB2312"/>
              </w:rPr>
            </w:pPr>
          </w:p>
        </w:tc>
        <w:tc>
          <w:tcPr>
            <w:tcW w:w="756" w:type="dxa"/>
            <w:vAlign w:val="center"/>
          </w:tcPr>
          <w:p w14:paraId="526FB9A9" w14:textId="77777777" w:rsidR="00F43DFF" w:rsidRDefault="00000000">
            <w:pPr>
              <w:adjustRightInd/>
              <w:spacing w:line="240" w:lineRule="auto"/>
              <w:jc w:val="center"/>
              <w:rPr>
                <w:rFonts w:ascii="宋体" w:hAnsi="宋体" w:cs="仿宋_GB2312"/>
              </w:rPr>
            </w:pPr>
            <w:r>
              <w:rPr>
                <w:rFonts w:ascii="宋体" w:hAnsi="宋体" w:cs="仿宋_GB2312" w:hint="eastAsia"/>
              </w:rPr>
              <w:t>7</w:t>
            </w:r>
          </w:p>
        </w:tc>
        <w:tc>
          <w:tcPr>
            <w:tcW w:w="3309" w:type="dxa"/>
            <w:vAlign w:val="center"/>
          </w:tcPr>
          <w:p w14:paraId="233276B1" w14:textId="77777777" w:rsidR="00F43DFF" w:rsidRDefault="00000000">
            <w:pPr>
              <w:adjustRightInd/>
              <w:spacing w:line="240" w:lineRule="auto"/>
              <w:rPr>
                <w:rFonts w:ascii="宋体" w:hAnsi="宋体" w:cs="仿宋_GB2312"/>
              </w:rPr>
            </w:pPr>
            <w:r>
              <w:rPr>
                <w:rFonts w:ascii="宋体" w:hAnsi="宋体" w:cs="仿宋_GB2312" w:hint="eastAsia"/>
              </w:rPr>
              <w:t>使用说明书安全注意事项</w:t>
            </w:r>
          </w:p>
        </w:tc>
        <w:tc>
          <w:tcPr>
            <w:tcW w:w="1345" w:type="dxa"/>
            <w:vAlign w:val="center"/>
          </w:tcPr>
          <w:p w14:paraId="62002629" w14:textId="77777777" w:rsidR="00F43DFF" w:rsidRDefault="00000000">
            <w:pPr>
              <w:adjustRightInd/>
              <w:spacing w:line="240" w:lineRule="auto"/>
              <w:jc w:val="center"/>
              <w:rPr>
                <w:rFonts w:ascii="宋体" w:hAnsi="宋体" w:cs="仿宋_GB2312"/>
              </w:rPr>
            </w:pPr>
            <w:r>
              <w:rPr>
                <w:rFonts w:ascii="宋体" w:hAnsi="宋体" w:cs="仿宋_GB2312" w:hint="eastAsia"/>
              </w:rPr>
              <w:t>5..3.7</w:t>
            </w:r>
          </w:p>
        </w:tc>
        <w:tc>
          <w:tcPr>
            <w:tcW w:w="1345" w:type="dxa"/>
            <w:vAlign w:val="center"/>
          </w:tcPr>
          <w:p w14:paraId="3AC4E623" w14:textId="77777777" w:rsidR="00F43DFF" w:rsidRDefault="00F43DFF">
            <w:pPr>
              <w:adjustRightInd/>
              <w:spacing w:line="240" w:lineRule="auto"/>
              <w:jc w:val="center"/>
              <w:rPr>
                <w:rFonts w:ascii="宋体" w:hAnsi="宋体" w:cs="仿宋_GB2312"/>
              </w:rPr>
            </w:pPr>
          </w:p>
        </w:tc>
        <w:tc>
          <w:tcPr>
            <w:tcW w:w="1345" w:type="dxa"/>
            <w:vAlign w:val="center"/>
          </w:tcPr>
          <w:p w14:paraId="2EBD8E21"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6AEC9181" w14:textId="77777777">
        <w:trPr>
          <w:trHeight w:val="397"/>
        </w:trPr>
        <w:tc>
          <w:tcPr>
            <w:tcW w:w="1188" w:type="dxa"/>
            <w:vMerge/>
            <w:vAlign w:val="center"/>
          </w:tcPr>
          <w:p w14:paraId="28FA5003" w14:textId="77777777" w:rsidR="00F43DFF" w:rsidRDefault="00F43DFF">
            <w:pPr>
              <w:adjustRightInd/>
              <w:spacing w:line="240" w:lineRule="auto"/>
              <w:jc w:val="center"/>
              <w:rPr>
                <w:rFonts w:ascii="宋体" w:hAnsi="宋体" w:cs="仿宋_GB2312"/>
              </w:rPr>
            </w:pPr>
          </w:p>
        </w:tc>
        <w:tc>
          <w:tcPr>
            <w:tcW w:w="756" w:type="dxa"/>
            <w:vAlign w:val="center"/>
          </w:tcPr>
          <w:p w14:paraId="25DC4A46" w14:textId="77777777" w:rsidR="00F43DFF" w:rsidRDefault="00000000">
            <w:pPr>
              <w:adjustRightInd/>
              <w:spacing w:line="240" w:lineRule="auto"/>
              <w:jc w:val="center"/>
              <w:rPr>
                <w:rFonts w:ascii="宋体" w:hAnsi="宋体" w:cs="仿宋_GB2312"/>
              </w:rPr>
            </w:pPr>
            <w:r>
              <w:rPr>
                <w:rFonts w:ascii="宋体" w:hAnsi="宋体" w:cs="仿宋_GB2312" w:hint="eastAsia"/>
              </w:rPr>
              <w:t>8</w:t>
            </w:r>
          </w:p>
        </w:tc>
        <w:tc>
          <w:tcPr>
            <w:tcW w:w="3309" w:type="dxa"/>
            <w:vAlign w:val="center"/>
          </w:tcPr>
          <w:p w14:paraId="0F1A2857" w14:textId="77777777" w:rsidR="00F43DFF" w:rsidRDefault="00000000">
            <w:pPr>
              <w:adjustRightInd/>
              <w:spacing w:line="240" w:lineRule="auto"/>
              <w:rPr>
                <w:rFonts w:ascii="宋体" w:hAnsi="宋体" w:cs="仿宋_GB2312"/>
              </w:rPr>
            </w:pPr>
            <w:r>
              <w:rPr>
                <w:rFonts w:ascii="宋体" w:hAnsi="宋体" w:cs="仿宋_GB2312" w:hint="eastAsia"/>
              </w:rPr>
              <w:t>首次故障前工作时间</w:t>
            </w:r>
          </w:p>
        </w:tc>
        <w:tc>
          <w:tcPr>
            <w:tcW w:w="1345" w:type="dxa"/>
            <w:vAlign w:val="center"/>
          </w:tcPr>
          <w:p w14:paraId="798A3AF6" w14:textId="77777777" w:rsidR="00F43DFF" w:rsidRDefault="00000000">
            <w:pPr>
              <w:adjustRightInd/>
              <w:spacing w:line="240" w:lineRule="auto"/>
              <w:jc w:val="center"/>
              <w:rPr>
                <w:rFonts w:ascii="宋体" w:hAnsi="宋体" w:cs="仿宋_GB2312"/>
              </w:rPr>
            </w:pPr>
            <w:r>
              <w:rPr>
                <w:rFonts w:ascii="宋体" w:hAnsi="宋体" w:cs="仿宋_GB2312" w:hint="eastAsia"/>
              </w:rPr>
              <w:t>5.2</w:t>
            </w:r>
          </w:p>
        </w:tc>
        <w:tc>
          <w:tcPr>
            <w:tcW w:w="1345" w:type="dxa"/>
            <w:vAlign w:val="center"/>
          </w:tcPr>
          <w:p w14:paraId="4704F9C2" w14:textId="77777777" w:rsidR="00F43DFF" w:rsidRDefault="00F43DFF">
            <w:pPr>
              <w:adjustRightInd/>
              <w:spacing w:line="240" w:lineRule="auto"/>
              <w:jc w:val="center"/>
              <w:rPr>
                <w:rFonts w:ascii="宋体" w:hAnsi="宋体" w:cs="仿宋_GB2312"/>
              </w:rPr>
            </w:pPr>
          </w:p>
        </w:tc>
        <w:tc>
          <w:tcPr>
            <w:tcW w:w="1345" w:type="dxa"/>
            <w:vAlign w:val="center"/>
          </w:tcPr>
          <w:p w14:paraId="24EE7433"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3213C853" w14:textId="77777777">
        <w:trPr>
          <w:trHeight w:val="397"/>
        </w:trPr>
        <w:tc>
          <w:tcPr>
            <w:tcW w:w="1188" w:type="dxa"/>
            <w:vMerge w:val="restart"/>
            <w:vAlign w:val="center"/>
          </w:tcPr>
          <w:p w14:paraId="1096FEEC" w14:textId="77777777" w:rsidR="00F43DFF" w:rsidRDefault="00000000">
            <w:pPr>
              <w:adjustRightInd/>
              <w:spacing w:line="240" w:lineRule="auto"/>
              <w:jc w:val="center"/>
              <w:rPr>
                <w:rFonts w:ascii="宋体" w:hAnsi="宋体" w:cs="仿宋_GB2312"/>
              </w:rPr>
            </w:pPr>
            <w:r>
              <w:rPr>
                <w:rFonts w:ascii="宋体" w:hAnsi="宋体" w:cs="仿宋_GB2312" w:hint="eastAsia"/>
              </w:rPr>
              <w:t>B</w:t>
            </w:r>
          </w:p>
        </w:tc>
        <w:tc>
          <w:tcPr>
            <w:tcW w:w="756" w:type="dxa"/>
            <w:vAlign w:val="center"/>
          </w:tcPr>
          <w:p w14:paraId="0BBE5D5C" w14:textId="77777777" w:rsidR="00F43DFF" w:rsidRDefault="00000000">
            <w:pPr>
              <w:adjustRightInd/>
              <w:spacing w:line="240" w:lineRule="auto"/>
              <w:jc w:val="center"/>
              <w:rPr>
                <w:rFonts w:ascii="宋体" w:hAnsi="宋体" w:cs="仿宋_GB2312"/>
              </w:rPr>
            </w:pPr>
            <w:r>
              <w:rPr>
                <w:rFonts w:ascii="宋体" w:hAnsi="宋体" w:cs="仿宋_GB2312" w:hint="eastAsia"/>
              </w:rPr>
              <w:t>1</w:t>
            </w:r>
          </w:p>
        </w:tc>
        <w:tc>
          <w:tcPr>
            <w:tcW w:w="3309" w:type="dxa"/>
            <w:vAlign w:val="center"/>
          </w:tcPr>
          <w:p w14:paraId="211039B0" w14:textId="77777777" w:rsidR="00F43DFF" w:rsidRDefault="00000000">
            <w:pPr>
              <w:adjustRightInd/>
              <w:spacing w:line="240" w:lineRule="auto"/>
              <w:rPr>
                <w:rFonts w:ascii="宋体" w:hAnsi="宋体" w:cs="仿宋_GB2312"/>
              </w:rPr>
            </w:pPr>
            <w:r>
              <w:rPr>
                <w:rFonts w:ascii="宋体" w:hAnsi="宋体" w:cs="仿宋_GB2312" w:hint="eastAsia"/>
              </w:rPr>
              <w:t>外观</w:t>
            </w:r>
          </w:p>
        </w:tc>
        <w:tc>
          <w:tcPr>
            <w:tcW w:w="1345" w:type="dxa"/>
            <w:vAlign w:val="center"/>
          </w:tcPr>
          <w:p w14:paraId="0681CF4F" w14:textId="77777777" w:rsidR="00F43DFF" w:rsidRDefault="00000000">
            <w:pPr>
              <w:adjustRightInd/>
              <w:spacing w:line="240" w:lineRule="auto"/>
              <w:jc w:val="center"/>
              <w:rPr>
                <w:rFonts w:ascii="宋体" w:hAnsi="宋体" w:cs="仿宋_GB2312"/>
              </w:rPr>
            </w:pPr>
            <w:r>
              <w:rPr>
                <w:rFonts w:ascii="宋体" w:hAnsi="宋体" w:cs="仿宋_GB2312" w:hint="eastAsia"/>
              </w:rPr>
              <w:t>5.1.3</w:t>
            </w:r>
          </w:p>
        </w:tc>
        <w:tc>
          <w:tcPr>
            <w:tcW w:w="1345" w:type="dxa"/>
            <w:vAlign w:val="center"/>
          </w:tcPr>
          <w:p w14:paraId="3CFAD048"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c>
          <w:tcPr>
            <w:tcW w:w="1345" w:type="dxa"/>
            <w:vAlign w:val="center"/>
          </w:tcPr>
          <w:p w14:paraId="7D15380A"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147F18E2" w14:textId="77777777">
        <w:trPr>
          <w:trHeight w:val="397"/>
        </w:trPr>
        <w:tc>
          <w:tcPr>
            <w:tcW w:w="1188" w:type="dxa"/>
            <w:vMerge/>
            <w:vAlign w:val="center"/>
          </w:tcPr>
          <w:p w14:paraId="3BF8F92F" w14:textId="77777777" w:rsidR="00F43DFF" w:rsidRDefault="00F43DFF">
            <w:pPr>
              <w:adjustRightInd/>
              <w:spacing w:line="240" w:lineRule="auto"/>
              <w:jc w:val="center"/>
              <w:rPr>
                <w:rFonts w:ascii="宋体" w:hAnsi="宋体" w:cs="仿宋_GB2312"/>
              </w:rPr>
            </w:pPr>
          </w:p>
        </w:tc>
        <w:tc>
          <w:tcPr>
            <w:tcW w:w="756" w:type="dxa"/>
            <w:vAlign w:val="center"/>
          </w:tcPr>
          <w:p w14:paraId="597C6287" w14:textId="77777777" w:rsidR="00F43DFF" w:rsidRDefault="00000000">
            <w:pPr>
              <w:adjustRightInd/>
              <w:spacing w:line="240" w:lineRule="auto"/>
              <w:jc w:val="center"/>
              <w:rPr>
                <w:rFonts w:ascii="宋体" w:hAnsi="宋体" w:cs="仿宋_GB2312"/>
              </w:rPr>
            </w:pPr>
            <w:r>
              <w:rPr>
                <w:rFonts w:ascii="宋体" w:hAnsi="宋体" w:cs="仿宋_GB2312" w:hint="eastAsia"/>
              </w:rPr>
              <w:t>2</w:t>
            </w:r>
          </w:p>
        </w:tc>
        <w:tc>
          <w:tcPr>
            <w:tcW w:w="3309" w:type="dxa"/>
            <w:vAlign w:val="center"/>
          </w:tcPr>
          <w:p w14:paraId="13DCC8CF" w14:textId="77777777" w:rsidR="00F43DFF" w:rsidRDefault="00000000">
            <w:pPr>
              <w:adjustRightInd/>
              <w:spacing w:line="240" w:lineRule="auto"/>
              <w:rPr>
                <w:rFonts w:ascii="宋体" w:hAnsi="宋体" w:cs="仿宋_GB2312"/>
              </w:rPr>
            </w:pPr>
            <w:r>
              <w:rPr>
                <w:rFonts w:ascii="宋体" w:hAnsi="宋体" w:cs="仿宋_GB2312" w:hint="eastAsia"/>
              </w:rPr>
              <w:t>设备</w:t>
            </w:r>
            <w:r>
              <w:rPr>
                <w:rFonts w:ascii="宋体" w:hAnsi="宋体" w:cs="仿宋_GB2312"/>
              </w:rPr>
              <w:t>配套</w:t>
            </w:r>
          </w:p>
        </w:tc>
        <w:tc>
          <w:tcPr>
            <w:tcW w:w="1345" w:type="dxa"/>
            <w:vAlign w:val="center"/>
          </w:tcPr>
          <w:p w14:paraId="18107908" w14:textId="77777777" w:rsidR="00F43DFF" w:rsidRDefault="00000000">
            <w:pPr>
              <w:adjustRightInd/>
              <w:spacing w:line="240" w:lineRule="auto"/>
              <w:jc w:val="center"/>
              <w:rPr>
                <w:rFonts w:ascii="宋体" w:hAnsi="宋体" w:cs="仿宋_GB2312"/>
              </w:rPr>
            </w:pPr>
            <w:r>
              <w:rPr>
                <w:rFonts w:ascii="宋体" w:hAnsi="宋体" w:cs="仿宋_GB2312" w:hint="eastAsia"/>
              </w:rPr>
              <w:t>5.1.4</w:t>
            </w:r>
          </w:p>
        </w:tc>
        <w:tc>
          <w:tcPr>
            <w:tcW w:w="1345" w:type="dxa"/>
            <w:vAlign w:val="center"/>
          </w:tcPr>
          <w:p w14:paraId="4AFFD47D" w14:textId="77777777" w:rsidR="00F43DFF" w:rsidRDefault="00F43DFF">
            <w:pPr>
              <w:adjustRightInd/>
              <w:spacing w:line="240" w:lineRule="auto"/>
              <w:jc w:val="center"/>
              <w:rPr>
                <w:rFonts w:ascii="宋体" w:hAnsi="宋体" w:cs="仿宋_GB2312"/>
              </w:rPr>
            </w:pPr>
          </w:p>
        </w:tc>
        <w:tc>
          <w:tcPr>
            <w:tcW w:w="1345" w:type="dxa"/>
            <w:vAlign w:val="center"/>
          </w:tcPr>
          <w:p w14:paraId="53879C2C"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23A7FF29" w14:textId="77777777">
        <w:trPr>
          <w:trHeight w:val="397"/>
        </w:trPr>
        <w:tc>
          <w:tcPr>
            <w:tcW w:w="1188" w:type="dxa"/>
            <w:vMerge/>
            <w:vAlign w:val="center"/>
          </w:tcPr>
          <w:p w14:paraId="6AEA41DB" w14:textId="77777777" w:rsidR="00F43DFF" w:rsidRDefault="00F43DFF">
            <w:pPr>
              <w:adjustRightInd/>
              <w:spacing w:line="240" w:lineRule="auto"/>
              <w:jc w:val="center"/>
              <w:rPr>
                <w:rFonts w:ascii="宋体" w:hAnsi="宋体" w:cs="仿宋_GB2312"/>
              </w:rPr>
            </w:pPr>
          </w:p>
        </w:tc>
        <w:tc>
          <w:tcPr>
            <w:tcW w:w="756" w:type="dxa"/>
            <w:vAlign w:val="center"/>
          </w:tcPr>
          <w:p w14:paraId="37ED71C2" w14:textId="77777777" w:rsidR="00F43DFF" w:rsidRDefault="00000000">
            <w:pPr>
              <w:adjustRightInd/>
              <w:spacing w:line="240" w:lineRule="auto"/>
              <w:jc w:val="center"/>
              <w:rPr>
                <w:rFonts w:ascii="宋体" w:hAnsi="宋体" w:cs="仿宋_GB2312"/>
              </w:rPr>
            </w:pPr>
            <w:r>
              <w:rPr>
                <w:rFonts w:ascii="宋体" w:hAnsi="宋体" w:cs="仿宋_GB2312" w:hint="eastAsia"/>
              </w:rPr>
              <w:t>3</w:t>
            </w:r>
          </w:p>
        </w:tc>
        <w:tc>
          <w:tcPr>
            <w:tcW w:w="3309" w:type="dxa"/>
            <w:vAlign w:val="center"/>
          </w:tcPr>
          <w:p w14:paraId="2B31FB6A" w14:textId="77777777" w:rsidR="00F43DFF" w:rsidRDefault="00000000">
            <w:pPr>
              <w:adjustRightInd/>
              <w:spacing w:line="240" w:lineRule="auto"/>
              <w:rPr>
                <w:rFonts w:ascii="宋体" w:hAnsi="宋体" w:cs="仿宋_GB2312"/>
              </w:rPr>
            </w:pPr>
            <w:r>
              <w:rPr>
                <w:rFonts w:ascii="宋体" w:hAnsi="宋体" w:cs="仿宋_GB2312"/>
              </w:rPr>
              <w:t>运动件</w:t>
            </w:r>
          </w:p>
        </w:tc>
        <w:tc>
          <w:tcPr>
            <w:tcW w:w="1345" w:type="dxa"/>
            <w:vAlign w:val="center"/>
          </w:tcPr>
          <w:p w14:paraId="3786E67A" w14:textId="77777777" w:rsidR="00F43DFF" w:rsidRDefault="00000000">
            <w:pPr>
              <w:adjustRightInd/>
              <w:spacing w:line="240" w:lineRule="auto"/>
              <w:jc w:val="center"/>
              <w:rPr>
                <w:rFonts w:ascii="宋体" w:hAnsi="宋体" w:cs="仿宋_GB2312"/>
              </w:rPr>
            </w:pPr>
            <w:r>
              <w:rPr>
                <w:rFonts w:ascii="宋体" w:hAnsi="宋体" w:cs="仿宋_GB2312" w:hint="eastAsia"/>
              </w:rPr>
              <w:t>5.1.5</w:t>
            </w:r>
          </w:p>
        </w:tc>
        <w:tc>
          <w:tcPr>
            <w:tcW w:w="1345" w:type="dxa"/>
            <w:vAlign w:val="center"/>
          </w:tcPr>
          <w:p w14:paraId="4D44AF69"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c>
          <w:tcPr>
            <w:tcW w:w="1345" w:type="dxa"/>
            <w:vAlign w:val="center"/>
          </w:tcPr>
          <w:p w14:paraId="5F0A27DC"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22CE8B50" w14:textId="77777777">
        <w:trPr>
          <w:trHeight w:val="397"/>
        </w:trPr>
        <w:tc>
          <w:tcPr>
            <w:tcW w:w="1188" w:type="dxa"/>
            <w:vMerge/>
            <w:vAlign w:val="center"/>
          </w:tcPr>
          <w:p w14:paraId="7EF4925F" w14:textId="77777777" w:rsidR="00F43DFF" w:rsidRDefault="00F43DFF">
            <w:pPr>
              <w:adjustRightInd/>
              <w:spacing w:line="240" w:lineRule="auto"/>
              <w:jc w:val="center"/>
              <w:rPr>
                <w:rFonts w:ascii="宋体" w:hAnsi="宋体" w:cs="仿宋_GB2312"/>
              </w:rPr>
            </w:pPr>
          </w:p>
        </w:tc>
        <w:tc>
          <w:tcPr>
            <w:tcW w:w="756" w:type="dxa"/>
            <w:vAlign w:val="center"/>
          </w:tcPr>
          <w:p w14:paraId="07A0357C" w14:textId="77777777" w:rsidR="00F43DFF" w:rsidRDefault="00000000">
            <w:pPr>
              <w:adjustRightInd/>
              <w:spacing w:line="240" w:lineRule="auto"/>
              <w:jc w:val="center"/>
              <w:rPr>
                <w:rFonts w:ascii="宋体" w:hAnsi="宋体" w:cs="仿宋_GB2312"/>
              </w:rPr>
            </w:pPr>
            <w:r>
              <w:rPr>
                <w:rFonts w:ascii="宋体" w:hAnsi="宋体" w:cs="仿宋_GB2312" w:hint="eastAsia"/>
              </w:rPr>
              <w:t>4</w:t>
            </w:r>
          </w:p>
        </w:tc>
        <w:tc>
          <w:tcPr>
            <w:tcW w:w="3309" w:type="dxa"/>
            <w:vAlign w:val="center"/>
          </w:tcPr>
          <w:p w14:paraId="283089F9" w14:textId="77777777" w:rsidR="00F43DFF" w:rsidRDefault="00000000">
            <w:pPr>
              <w:adjustRightInd/>
              <w:spacing w:line="240" w:lineRule="auto"/>
              <w:rPr>
                <w:rFonts w:ascii="宋体" w:hAnsi="宋体" w:cs="仿宋_GB2312"/>
              </w:rPr>
            </w:pPr>
            <w:r>
              <w:rPr>
                <w:rFonts w:ascii="宋体" w:hAnsi="宋体" w:cs="仿宋_GB2312" w:hint="eastAsia"/>
              </w:rPr>
              <w:t>润滑部位</w:t>
            </w:r>
          </w:p>
        </w:tc>
        <w:tc>
          <w:tcPr>
            <w:tcW w:w="1345" w:type="dxa"/>
            <w:vAlign w:val="center"/>
          </w:tcPr>
          <w:p w14:paraId="6929EA93" w14:textId="77777777" w:rsidR="00F43DFF" w:rsidRDefault="00000000">
            <w:pPr>
              <w:adjustRightInd/>
              <w:spacing w:line="240" w:lineRule="auto"/>
              <w:jc w:val="center"/>
              <w:rPr>
                <w:rFonts w:ascii="宋体" w:hAnsi="宋体" w:cs="仿宋_GB2312"/>
              </w:rPr>
            </w:pPr>
            <w:r>
              <w:rPr>
                <w:rFonts w:ascii="宋体" w:hAnsi="宋体" w:cs="仿宋_GB2312" w:hint="eastAsia"/>
              </w:rPr>
              <w:t>5.1.6</w:t>
            </w:r>
          </w:p>
        </w:tc>
        <w:tc>
          <w:tcPr>
            <w:tcW w:w="1345" w:type="dxa"/>
            <w:vAlign w:val="center"/>
          </w:tcPr>
          <w:p w14:paraId="0818F06F"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c>
          <w:tcPr>
            <w:tcW w:w="1345" w:type="dxa"/>
            <w:vAlign w:val="center"/>
          </w:tcPr>
          <w:p w14:paraId="3FCC7C6F"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1078ADA0" w14:textId="77777777">
        <w:trPr>
          <w:trHeight w:val="397"/>
        </w:trPr>
        <w:tc>
          <w:tcPr>
            <w:tcW w:w="1188" w:type="dxa"/>
            <w:vMerge/>
            <w:vAlign w:val="center"/>
          </w:tcPr>
          <w:p w14:paraId="68C33F7F" w14:textId="77777777" w:rsidR="00F43DFF" w:rsidRDefault="00F43DFF">
            <w:pPr>
              <w:adjustRightInd/>
              <w:spacing w:line="240" w:lineRule="auto"/>
              <w:jc w:val="center"/>
              <w:rPr>
                <w:rFonts w:ascii="宋体" w:hAnsi="宋体" w:cs="仿宋_GB2312"/>
              </w:rPr>
            </w:pPr>
          </w:p>
        </w:tc>
        <w:tc>
          <w:tcPr>
            <w:tcW w:w="756" w:type="dxa"/>
            <w:vAlign w:val="center"/>
          </w:tcPr>
          <w:p w14:paraId="2567D743" w14:textId="77777777" w:rsidR="00F43DFF" w:rsidRDefault="00000000">
            <w:pPr>
              <w:adjustRightInd/>
              <w:spacing w:line="240" w:lineRule="auto"/>
              <w:jc w:val="center"/>
              <w:rPr>
                <w:rFonts w:ascii="宋体" w:hAnsi="宋体" w:cs="仿宋_GB2312"/>
              </w:rPr>
            </w:pPr>
            <w:r>
              <w:rPr>
                <w:rFonts w:ascii="宋体" w:hAnsi="宋体" w:cs="仿宋_GB2312" w:hint="eastAsia"/>
              </w:rPr>
              <w:t>5</w:t>
            </w:r>
          </w:p>
        </w:tc>
        <w:tc>
          <w:tcPr>
            <w:tcW w:w="3309" w:type="dxa"/>
            <w:vAlign w:val="center"/>
          </w:tcPr>
          <w:p w14:paraId="1BB9DCF0" w14:textId="77777777" w:rsidR="00F43DFF" w:rsidRDefault="00000000">
            <w:pPr>
              <w:adjustRightInd/>
              <w:spacing w:line="240" w:lineRule="auto"/>
              <w:rPr>
                <w:rFonts w:ascii="宋体" w:hAnsi="宋体" w:cs="仿宋_GB2312"/>
              </w:rPr>
            </w:pPr>
            <w:r>
              <w:rPr>
                <w:rFonts w:ascii="宋体" w:hAnsi="宋体" w:hint="eastAsia"/>
              </w:rPr>
              <w:t>加工件</w:t>
            </w:r>
            <w:r>
              <w:rPr>
                <w:rFonts w:ascii="宋体" w:hAnsi="宋体" w:cs="仿宋_GB2312" w:hint="eastAsia"/>
              </w:rPr>
              <w:t>质量</w:t>
            </w:r>
          </w:p>
        </w:tc>
        <w:tc>
          <w:tcPr>
            <w:tcW w:w="1345" w:type="dxa"/>
            <w:vAlign w:val="center"/>
          </w:tcPr>
          <w:p w14:paraId="445DB47C" w14:textId="77777777" w:rsidR="00F43DFF" w:rsidRDefault="00000000">
            <w:pPr>
              <w:adjustRightInd/>
              <w:spacing w:line="240" w:lineRule="auto"/>
              <w:jc w:val="center"/>
              <w:rPr>
                <w:rFonts w:ascii="宋体" w:hAnsi="宋体" w:cs="仿宋_GB2312"/>
              </w:rPr>
            </w:pPr>
            <w:r>
              <w:rPr>
                <w:rFonts w:ascii="宋体" w:hAnsi="宋体" w:cs="仿宋_GB2312" w:hint="eastAsia"/>
              </w:rPr>
              <w:t>5.1.7</w:t>
            </w:r>
          </w:p>
        </w:tc>
        <w:tc>
          <w:tcPr>
            <w:tcW w:w="1345" w:type="dxa"/>
            <w:vAlign w:val="center"/>
          </w:tcPr>
          <w:p w14:paraId="59E1D5F5" w14:textId="77777777" w:rsidR="00F43DFF" w:rsidRDefault="00F43DFF">
            <w:pPr>
              <w:adjustRightInd/>
              <w:spacing w:line="240" w:lineRule="auto"/>
              <w:jc w:val="center"/>
              <w:rPr>
                <w:rFonts w:ascii="宋体" w:hAnsi="宋体" w:cs="仿宋_GB2312"/>
              </w:rPr>
            </w:pPr>
          </w:p>
        </w:tc>
        <w:tc>
          <w:tcPr>
            <w:tcW w:w="1345" w:type="dxa"/>
            <w:vAlign w:val="center"/>
          </w:tcPr>
          <w:p w14:paraId="47D9FAD6"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4B088E89" w14:textId="77777777">
        <w:trPr>
          <w:trHeight w:val="397"/>
        </w:trPr>
        <w:tc>
          <w:tcPr>
            <w:tcW w:w="1188" w:type="dxa"/>
            <w:vMerge/>
            <w:vAlign w:val="center"/>
          </w:tcPr>
          <w:p w14:paraId="00A98A5A" w14:textId="77777777" w:rsidR="00F43DFF" w:rsidRDefault="00F43DFF">
            <w:pPr>
              <w:adjustRightInd/>
              <w:spacing w:line="240" w:lineRule="auto"/>
              <w:jc w:val="center"/>
              <w:rPr>
                <w:rFonts w:ascii="宋体" w:hAnsi="宋体" w:cs="仿宋_GB2312"/>
              </w:rPr>
            </w:pPr>
          </w:p>
        </w:tc>
        <w:tc>
          <w:tcPr>
            <w:tcW w:w="756" w:type="dxa"/>
            <w:vAlign w:val="center"/>
          </w:tcPr>
          <w:p w14:paraId="032D4D28" w14:textId="77777777" w:rsidR="00F43DFF" w:rsidRDefault="00000000">
            <w:pPr>
              <w:adjustRightInd/>
              <w:spacing w:line="240" w:lineRule="auto"/>
              <w:jc w:val="center"/>
              <w:rPr>
                <w:rFonts w:ascii="宋体" w:hAnsi="宋体" w:cs="仿宋_GB2312"/>
                <w:highlight w:val="yellow"/>
              </w:rPr>
            </w:pPr>
            <w:r>
              <w:rPr>
                <w:rFonts w:ascii="宋体" w:hAnsi="宋体" w:cs="仿宋_GB2312" w:hint="eastAsia"/>
              </w:rPr>
              <w:t>6</w:t>
            </w:r>
          </w:p>
        </w:tc>
        <w:tc>
          <w:tcPr>
            <w:tcW w:w="3309" w:type="dxa"/>
            <w:vAlign w:val="center"/>
          </w:tcPr>
          <w:p w14:paraId="7BF59C52" w14:textId="77777777" w:rsidR="00F43DFF" w:rsidRDefault="00000000">
            <w:pPr>
              <w:adjustRightInd/>
              <w:spacing w:line="240" w:lineRule="auto"/>
              <w:rPr>
                <w:rFonts w:ascii="宋体" w:hAnsi="宋体" w:cs="仿宋_GB2312"/>
                <w:highlight w:val="yellow"/>
              </w:rPr>
            </w:pPr>
            <w:r>
              <w:rPr>
                <w:rFonts w:ascii="宋体" w:hAnsi="宋体" w:cs="仿宋_GB2312"/>
              </w:rPr>
              <w:t>焊接质量</w:t>
            </w:r>
          </w:p>
        </w:tc>
        <w:tc>
          <w:tcPr>
            <w:tcW w:w="1345" w:type="dxa"/>
            <w:vAlign w:val="center"/>
          </w:tcPr>
          <w:p w14:paraId="187AE240" w14:textId="77777777" w:rsidR="00F43DFF" w:rsidRDefault="00000000">
            <w:pPr>
              <w:adjustRightInd/>
              <w:spacing w:line="240" w:lineRule="auto"/>
              <w:jc w:val="center"/>
              <w:rPr>
                <w:rFonts w:ascii="宋体" w:hAnsi="宋体" w:cs="仿宋_GB2312"/>
                <w:highlight w:val="yellow"/>
              </w:rPr>
            </w:pPr>
            <w:r>
              <w:rPr>
                <w:rFonts w:ascii="宋体" w:hAnsi="宋体" w:cs="仿宋_GB2312" w:hint="eastAsia"/>
              </w:rPr>
              <w:t>5.1.8</w:t>
            </w:r>
          </w:p>
        </w:tc>
        <w:tc>
          <w:tcPr>
            <w:tcW w:w="1345" w:type="dxa"/>
            <w:vAlign w:val="center"/>
          </w:tcPr>
          <w:p w14:paraId="3D465E22" w14:textId="77777777" w:rsidR="00F43DFF" w:rsidRDefault="00F43DFF">
            <w:pPr>
              <w:adjustRightInd/>
              <w:spacing w:line="240" w:lineRule="auto"/>
              <w:jc w:val="center"/>
              <w:rPr>
                <w:rFonts w:ascii="宋体" w:hAnsi="宋体" w:cs="仿宋_GB2312"/>
              </w:rPr>
            </w:pPr>
          </w:p>
        </w:tc>
        <w:tc>
          <w:tcPr>
            <w:tcW w:w="1345" w:type="dxa"/>
            <w:vAlign w:val="center"/>
          </w:tcPr>
          <w:p w14:paraId="4F96109F"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5B3BA9BC" w14:textId="77777777">
        <w:trPr>
          <w:trHeight w:val="397"/>
        </w:trPr>
        <w:tc>
          <w:tcPr>
            <w:tcW w:w="1188" w:type="dxa"/>
            <w:vMerge/>
            <w:vAlign w:val="center"/>
          </w:tcPr>
          <w:p w14:paraId="2250F164" w14:textId="77777777" w:rsidR="00F43DFF" w:rsidRDefault="00F43DFF">
            <w:pPr>
              <w:adjustRightInd/>
              <w:spacing w:line="240" w:lineRule="auto"/>
              <w:jc w:val="center"/>
              <w:rPr>
                <w:rFonts w:ascii="宋体" w:hAnsi="宋体" w:cs="仿宋_GB2312"/>
              </w:rPr>
            </w:pPr>
          </w:p>
        </w:tc>
        <w:tc>
          <w:tcPr>
            <w:tcW w:w="756" w:type="dxa"/>
            <w:vAlign w:val="center"/>
          </w:tcPr>
          <w:p w14:paraId="16495815" w14:textId="77777777" w:rsidR="00F43DFF" w:rsidRDefault="00000000">
            <w:pPr>
              <w:adjustRightInd/>
              <w:spacing w:line="240" w:lineRule="auto"/>
              <w:jc w:val="center"/>
              <w:rPr>
                <w:rFonts w:ascii="宋体" w:hAnsi="宋体" w:cs="仿宋_GB2312"/>
              </w:rPr>
            </w:pPr>
            <w:r>
              <w:rPr>
                <w:rFonts w:ascii="宋体" w:hAnsi="宋体" w:cs="仿宋_GB2312" w:hint="eastAsia"/>
              </w:rPr>
              <w:t>7</w:t>
            </w:r>
          </w:p>
        </w:tc>
        <w:tc>
          <w:tcPr>
            <w:tcW w:w="3309" w:type="dxa"/>
            <w:vAlign w:val="center"/>
          </w:tcPr>
          <w:p w14:paraId="16C4CD70" w14:textId="77777777" w:rsidR="00F43DFF" w:rsidRDefault="00000000">
            <w:pPr>
              <w:adjustRightInd/>
              <w:spacing w:line="240" w:lineRule="auto"/>
              <w:rPr>
                <w:rFonts w:ascii="宋体" w:hAnsi="宋体" w:cs="仿宋_GB2312"/>
              </w:rPr>
            </w:pPr>
            <w:r>
              <w:rPr>
                <w:rFonts w:ascii="宋体" w:hAnsi="宋体" w:cs="宋体" w:hint="eastAsia"/>
              </w:rPr>
              <w:t>温度调控</w:t>
            </w:r>
          </w:p>
        </w:tc>
        <w:tc>
          <w:tcPr>
            <w:tcW w:w="1345" w:type="dxa"/>
            <w:vAlign w:val="center"/>
          </w:tcPr>
          <w:p w14:paraId="1709F0D2" w14:textId="77777777" w:rsidR="00F43DFF" w:rsidRDefault="00000000">
            <w:pPr>
              <w:adjustRightInd/>
              <w:spacing w:line="240" w:lineRule="auto"/>
              <w:jc w:val="center"/>
              <w:rPr>
                <w:rFonts w:ascii="宋体" w:hAnsi="宋体" w:cs="仿宋_GB2312"/>
              </w:rPr>
            </w:pPr>
            <w:r>
              <w:rPr>
                <w:rFonts w:ascii="宋体" w:hAnsi="宋体" w:cs="仿宋_GB2312" w:hint="eastAsia"/>
              </w:rPr>
              <w:t>5.1.</w:t>
            </w:r>
            <w:r>
              <w:rPr>
                <w:rFonts w:ascii="宋体" w:hAnsi="宋体" w:cs="仿宋_GB2312"/>
              </w:rPr>
              <w:t>9</w:t>
            </w:r>
          </w:p>
        </w:tc>
        <w:tc>
          <w:tcPr>
            <w:tcW w:w="1345" w:type="dxa"/>
            <w:vAlign w:val="center"/>
          </w:tcPr>
          <w:p w14:paraId="7368656E" w14:textId="77777777" w:rsidR="00F43DFF" w:rsidRDefault="00F43DFF">
            <w:pPr>
              <w:adjustRightInd/>
              <w:spacing w:line="240" w:lineRule="auto"/>
              <w:jc w:val="center"/>
              <w:rPr>
                <w:rFonts w:ascii="宋体" w:hAnsi="宋体" w:cs="仿宋_GB2312"/>
              </w:rPr>
            </w:pPr>
          </w:p>
        </w:tc>
        <w:tc>
          <w:tcPr>
            <w:tcW w:w="1345" w:type="dxa"/>
            <w:vAlign w:val="center"/>
          </w:tcPr>
          <w:p w14:paraId="07080F32"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3213A386" w14:textId="77777777">
        <w:trPr>
          <w:trHeight w:val="397"/>
        </w:trPr>
        <w:tc>
          <w:tcPr>
            <w:tcW w:w="1188" w:type="dxa"/>
            <w:vMerge/>
            <w:vAlign w:val="center"/>
          </w:tcPr>
          <w:p w14:paraId="1AEB7075" w14:textId="77777777" w:rsidR="00F43DFF" w:rsidRDefault="00F43DFF">
            <w:pPr>
              <w:adjustRightInd/>
              <w:spacing w:line="240" w:lineRule="auto"/>
              <w:jc w:val="center"/>
              <w:rPr>
                <w:rFonts w:ascii="宋体" w:hAnsi="宋体" w:cs="仿宋_GB2312"/>
              </w:rPr>
            </w:pPr>
          </w:p>
        </w:tc>
        <w:tc>
          <w:tcPr>
            <w:tcW w:w="756" w:type="dxa"/>
            <w:vAlign w:val="center"/>
          </w:tcPr>
          <w:p w14:paraId="55460634" w14:textId="77777777" w:rsidR="00F43DFF" w:rsidRDefault="00000000">
            <w:pPr>
              <w:adjustRightInd/>
              <w:spacing w:line="240" w:lineRule="auto"/>
              <w:jc w:val="center"/>
              <w:rPr>
                <w:rFonts w:ascii="宋体" w:hAnsi="宋体" w:cs="仿宋_GB2312"/>
              </w:rPr>
            </w:pPr>
            <w:r>
              <w:rPr>
                <w:rFonts w:ascii="宋体" w:hAnsi="宋体" w:cs="仿宋_GB2312" w:hint="eastAsia"/>
              </w:rPr>
              <w:t>8</w:t>
            </w:r>
          </w:p>
        </w:tc>
        <w:tc>
          <w:tcPr>
            <w:tcW w:w="3309" w:type="dxa"/>
            <w:vAlign w:val="center"/>
          </w:tcPr>
          <w:p w14:paraId="7A68E097" w14:textId="77777777" w:rsidR="00F43DFF" w:rsidRDefault="00000000">
            <w:pPr>
              <w:adjustRightInd/>
              <w:spacing w:line="240" w:lineRule="auto"/>
              <w:rPr>
                <w:rFonts w:ascii="宋体" w:hAnsi="宋体" w:cs="仿宋_GB2312"/>
              </w:rPr>
            </w:pPr>
            <w:r>
              <w:rPr>
                <w:rFonts w:ascii="宋体" w:hAnsi="宋体" w:cs="仿宋_GB2312" w:hint="eastAsia"/>
              </w:rPr>
              <w:t>湿</w:t>
            </w:r>
            <w:r>
              <w:rPr>
                <w:rFonts w:ascii="宋体" w:hAnsi="宋体" w:cs="宋体" w:hint="eastAsia"/>
              </w:rPr>
              <w:t>度调控</w:t>
            </w:r>
          </w:p>
        </w:tc>
        <w:tc>
          <w:tcPr>
            <w:tcW w:w="1345" w:type="dxa"/>
            <w:vAlign w:val="center"/>
          </w:tcPr>
          <w:p w14:paraId="247CE9AF" w14:textId="77777777" w:rsidR="00F43DFF" w:rsidRDefault="00000000">
            <w:pPr>
              <w:adjustRightInd/>
              <w:spacing w:line="240" w:lineRule="auto"/>
              <w:jc w:val="center"/>
              <w:rPr>
                <w:rFonts w:ascii="宋体" w:hAnsi="宋体" w:cs="仿宋_GB2312"/>
              </w:rPr>
            </w:pPr>
            <w:r>
              <w:rPr>
                <w:rFonts w:ascii="宋体" w:hAnsi="宋体" w:cs="仿宋_GB2312" w:hint="eastAsia"/>
              </w:rPr>
              <w:t>5.1.</w:t>
            </w:r>
            <w:r>
              <w:rPr>
                <w:rFonts w:ascii="宋体" w:hAnsi="宋体" w:cs="仿宋_GB2312"/>
              </w:rPr>
              <w:t>10</w:t>
            </w:r>
          </w:p>
        </w:tc>
        <w:tc>
          <w:tcPr>
            <w:tcW w:w="1345" w:type="dxa"/>
            <w:vAlign w:val="center"/>
          </w:tcPr>
          <w:p w14:paraId="671D968B" w14:textId="77777777" w:rsidR="00F43DFF" w:rsidRDefault="00F43DFF">
            <w:pPr>
              <w:adjustRightInd/>
              <w:spacing w:line="240" w:lineRule="auto"/>
              <w:jc w:val="center"/>
              <w:rPr>
                <w:rFonts w:ascii="宋体" w:hAnsi="宋体" w:cs="仿宋_GB2312"/>
              </w:rPr>
            </w:pPr>
          </w:p>
        </w:tc>
        <w:tc>
          <w:tcPr>
            <w:tcW w:w="1345" w:type="dxa"/>
            <w:vAlign w:val="center"/>
          </w:tcPr>
          <w:p w14:paraId="752546A2"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31A08200" w14:textId="77777777">
        <w:trPr>
          <w:trHeight w:val="397"/>
        </w:trPr>
        <w:tc>
          <w:tcPr>
            <w:tcW w:w="1188" w:type="dxa"/>
            <w:vMerge/>
            <w:vAlign w:val="center"/>
          </w:tcPr>
          <w:p w14:paraId="36750A19" w14:textId="77777777" w:rsidR="00F43DFF" w:rsidRDefault="00F43DFF">
            <w:pPr>
              <w:adjustRightInd/>
              <w:spacing w:line="240" w:lineRule="auto"/>
              <w:jc w:val="center"/>
              <w:rPr>
                <w:rFonts w:ascii="宋体" w:hAnsi="宋体" w:cs="仿宋_GB2312"/>
              </w:rPr>
            </w:pPr>
          </w:p>
        </w:tc>
        <w:tc>
          <w:tcPr>
            <w:tcW w:w="756" w:type="dxa"/>
            <w:vAlign w:val="center"/>
          </w:tcPr>
          <w:p w14:paraId="43112052" w14:textId="77777777" w:rsidR="00F43DFF" w:rsidRDefault="00000000">
            <w:pPr>
              <w:adjustRightInd/>
              <w:spacing w:line="240" w:lineRule="auto"/>
              <w:jc w:val="center"/>
              <w:rPr>
                <w:rFonts w:ascii="宋体" w:hAnsi="宋体" w:cs="仿宋_GB2312"/>
              </w:rPr>
            </w:pPr>
            <w:r>
              <w:rPr>
                <w:rFonts w:ascii="宋体" w:hAnsi="宋体" w:cs="仿宋_GB2312" w:hint="eastAsia"/>
              </w:rPr>
              <w:t>9</w:t>
            </w:r>
          </w:p>
        </w:tc>
        <w:tc>
          <w:tcPr>
            <w:tcW w:w="3309" w:type="dxa"/>
            <w:vAlign w:val="center"/>
          </w:tcPr>
          <w:p w14:paraId="0311CF52" w14:textId="77777777" w:rsidR="00F43DFF" w:rsidRDefault="00000000">
            <w:pPr>
              <w:adjustRightInd/>
              <w:spacing w:line="240" w:lineRule="auto"/>
              <w:rPr>
                <w:rFonts w:ascii="宋体" w:hAnsi="宋体" w:cs="仿宋_GB2312"/>
              </w:rPr>
            </w:pPr>
            <w:r>
              <w:rPr>
                <w:rFonts w:ascii="宋体" w:hAnsi="宋体" w:cs="仿宋_GB2312" w:hint="eastAsia"/>
              </w:rPr>
              <w:t>紧固件</w:t>
            </w:r>
          </w:p>
        </w:tc>
        <w:tc>
          <w:tcPr>
            <w:tcW w:w="1345" w:type="dxa"/>
            <w:vAlign w:val="center"/>
          </w:tcPr>
          <w:p w14:paraId="5D4B34FC" w14:textId="77777777" w:rsidR="00F43DFF" w:rsidRDefault="00000000">
            <w:pPr>
              <w:adjustRightInd/>
              <w:spacing w:line="240" w:lineRule="auto"/>
              <w:jc w:val="center"/>
              <w:rPr>
                <w:rFonts w:ascii="宋体" w:hAnsi="宋体" w:cs="仿宋_GB2312"/>
              </w:rPr>
            </w:pPr>
            <w:r>
              <w:rPr>
                <w:rFonts w:ascii="宋体" w:hAnsi="宋体" w:cs="仿宋_GB2312" w:hint="eastAsia"/>
              </w:rPr>
              <w:t>5.1.1</w:t>
            </w:r>
            <w:r>
              <w:rPr>
                <w:rFonts w:ascii="宋体" w:hAnsi="宋体" w:cs="仿宋_GB2312"/>
              </w:rPr>
              <w:t>1</w:t>
            </w:r>
          </w:p>
        </w:tc>
        <w:tc>
          <w:tcPr>
            <w:tcW w:w="1345" w:type="dxa"/>
            <w:vAlign w:val="center"/>
          </w:tcPr>
          <w:p w14:paraId="293C8A3B" w14:textId="77777777" w:rsidR="00F43DFF" w:rsidRDefault="00F43DFF">
            <w:pPr>
              <w:adjustRightInd/>
              <w:spacing w:line="240" w:lineRule="auto"/>
              <w:jc w:val="center"/>
              <w:rPr>
                <w:rFonts w:ascii="宋体" w:hAnsi="宋体" w:cs="仿宋_GB2312"/>
              </w:rPr>
            </w:pPr>
          </w:p>
        </w:tc>
        <w:tc>
          <w:tcPr>
            <w:tcW w:w="1345" w:type="dxa"/>
            <w:vAlign w:val="center"/>
          </w:tcPr>
          <w:p w14:paraId="128FCC62"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20B51E0D" w14:textId="77777777">
        <w:trPr>
          <w:trHeight w:val="397"/>
        </w:trPr>
        <w:tc>
          <w:tcPr>
            <w:tcW w:w="1188" w:type="dxa"/>
            <w:vMerge/>
            <w:vAlign w:val="center"/>
          </w:tcPr>
          <w:p w14:paraId="75A80EE4" w14:textId="77777777" w:rsidR="00F43DFF" w:rsidRDefault="00F43DFF">
            <w:pPr>
              <w:adjustRightInd/>
              <w:spacing w:line="240" w:lineRule="auto"/>
              <w:jc w:val="center"/>
              <w:rPr>
                <w:rFonts w:ascii="宋体" w:hAnsi="宋体" w:cs="仿宋_GB2312"/>
              </w:rPr>
            </w:pPr>
          </w:p>
        </w:tc>
        <w:tc>
          <w:tcPr>
            <w:tcW w:w="756" w:type="dxa"/>
            <w:vAlign w:val="center"/>
          </w:tcPr>
          <w:p w14:paraId="4B503950" w14:textId="77777777" w:rsidR="00F43DFF" w:rsidRDefault="00000000">
            <w:pPr>
              <w:adjustRightInd/>
              <w:spacing w:line="240" w:lineRule="auto"/>
              <w:jc w:val="center"/>
              <w:rPr>
                <w:rFonts w:ascii="宋体" w:hAnsi="宋体" w:cs="仿宋_GB2312"/>
              </w:rPr>
            </w:pPr>
            <w:r>
              <w:rPr>
                <w:rFonts w:ascii="宋体" w:hAnsi="宋体" w:cs="仿宋_GB2312" w:hint="eastAsia"/>
              </w:rPr>
              <w:t>10</w:t>
            </w:r>
          </w:p>
        </w:tc>
        <w:tc>
          <w:tcPr>
            <w:tcW w:w="3309" w:type="dxa"/>
            <w:vAlign w:val="center"/>
          </w:tcPr>
          <w:p w14:paraId="5FB38EE6" w14:textId="77777777" w:rsidR="00F43DFF" w:rsidRDefault="00000000">
            <w:pPr>
              <w:adjustRightInd/>
              <w:spacing w:line="240" w:lineRule="auto"/>
              <w:rPr>
                <w:rFonts w:ascii="宋体" w:hAnsi="宋体" w:cs="仿宋_GB2312"/>
              </w:rPr>
            </w:pPr>
            <w:r>
              <w:rPr>
                <w:rFonts w:ascii="宋体" w:hAnsi="宋体" w:cs="仿宋_GB2312" w:hint="eastAsia"/>
              </w:rPr>
              <w:t>涂漆质量</w:t>
            </w:r>
          </w:p>
        </w:tc>
        <w:tc>
          <w:tcPr>
            <w:tcW w:w="1345" w:type="dxa"/>
            <w:vAlign w:val="center"/>
          </w:tcPr>
          <w:p w14:paraId="067DE96C" w14:textId="77777777" w:rsidR="00F43DFF" w:rsidRDefault="00000000">
            <w:pPr>
              <w:adjustRightInd/>
              <w:spacing w:line="240" w:lineRule="auto"/>
              <w:jc w:val="center"/>
              <w:rPr>
                <w:rFonts w:ascii="宋体" w:hAnsi="宋体" w:cs="仿宋_GB2312"/>
              </w:rPr>
            </w:pPr>
            <w:r>
              <w:rPr>
                <w:rFonts w:ascii="宋体" w:hAnsi="宋体" w:cs="仿宋_GB2312" w:hint="eastAsia"/>
              </w:rPr>
              <w:t>5.1.1</w:t>
            </w:r>
            <w:r>
              <w:rPr>
                <w:rFonts w:ascii="宋体" w:hAnsi="宋体" w:cs="仿宋_GB2312"/>
              </w:rPr>
              <w:t>2</w:t>
            </w:r>
          </w:p>
        </w:tc>
        <w:tc>
          <w:tcPr>
            <w:tcW w:w="1345" w:type="dxa"/>
            <w:vAlign w:val="center"/>
          </w:tcPr>
          <w:p w14:paraId="27707BE0" w14:textId="77777777" w:rsidR="00F43DFF" w:rsidRDefault="00F43DFF">
            <w:pPr>
              <w:adjustRightInd/>
              <w:spacing w:line="240" w:lineRule="auto"/>
              <w:jc w:val="center"/>
              <w:rPr>
                <w:rFonts w:ascii="宋体" w:hAnsi="宋体" w:cs="仿宋_GB2312"/>
              </w:rPr>
            </w:pPr>
          </w:p>
        </w:tc>
        <w:tc>
          <w:tcPr>
            <w:tcW w:w="1345" w:type="dxa"/>
            <w:vAlign w:val="center"/>
          </w:tcPr>
          <w:p w14:paraId="214CF73A"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424E7581" w14:textId="77777777">
        <w:trPr>
          <w:trHeight w:val="397"/>
        </w:trPr>
        <w:tc>
          <w:tcPr>
            <w:tcW w:w="1188" w:type="dxa"/>
            <w:vMerge/>
            <w:vAlign w:val="center"/>
          </w:tcPr>
          <w:p w14:paraId="5F4E921E" w14:textId="77777777" w:rsidR="00F43DFF" w:rsidRDefault="00F43DFF">
            <w:pPr>
              <w:adjustRightInd/>
              <w:spacing w:line="240" w:lineRule="auto"/>
              <w:jc w:val="center"/>
              <w:rPr>
                <w:rFonts w:ascii="宋体" w:hAnsi="宋体" w:cs="仿宋_GB2312"/>
              </w:rPr>
            </w:pPr>
          </w:p>
        </w:tc>
        <w:tc>
          <w:tcPr>
            <w:tcW w:w="756" w:type="dxa"/>
            <w:vAlign w:val="center"/>
          </w:tcPr>
          <w:p w14:paraId="644867FB" w14:textId="77777777" w:rsidR="00F43DFF" w:rsidRDefault="00000000">
            <w:pPr>
              <w:adjustRightInd/>
              <w:spacing w:line="240" w:lineRule="auto"/>
              <w:jc w:val="center"/>
              <w:rPr>
                <w:rFonts w:ascii="宋体" w:hAnsi="宋体" w:cs="仿宋_GB2312"/>
              </w:rPr>
            </w:pPr>
            <w:r>
              <w:rPr>
                <w:rFonts w:ascii="宋体" w:hAnsi="宋体" w:cs="仿宋_GB2312" w:hint="eastAsia"/>
              </w:rPr>
              <w:t>11</w:t>
            </w:r>
          </w:p>
        </w:tc>
        <w:tc>
          <w:tcPr>
            <w:tcW w:w="3309" w:type="dxa"/>
            <w:vAlign w:val="center"/>
          </w:tcPr>
          <w:p w14:paraId="48C9F547" w14:textId="77777777" w:rsidR="00F43DFF" w:rsidRDefault="00000000">
            <w:pPr>
              <w:adjustRightInd/>
              <w:spacing w:line="240" w:lineRule="auto"/>
              <w:rPr>
                <w:rFonts w:ascii="宋体" w:hAnsi="宋体" w:cs="仿宋_GB2312"/>
              </w:rPr>
            </w:pPr>
            <w:r>
              <w:rPr>
                <w:rFonts w:hint="eastAsia"/>
              </w:rPr>
              <w:t>摆盘数量</w:t>
            </w:r>
          </w:p>
        </w:tc>
        <w:tc>
          <w:tcPr>
            <w:tcW w:w="1345" w:type="dxa"/>
            <w:vAlign w:val="center"/>
          </w:tcPr>
          <w:p w14:paraId="06D3909E" w14:textId="77777777" w:rsidR="00F43DFF" w:rsidRDefault="00000000">
            <w:pPr>
              <w:adjustRightInd/>
              <w:spacing w:line="240" w:lineRule="auto"/>
              <w:jc w:val="center"/>
              <w:rPr>
                <w:rFonts w:ascii="宋体" w:hAnsi="宋体" w:cs="仿宋_GB2312"/>
              </w:rPr>
            </w:pPr>
            <w:r>
              <w:rPr>
                <w:rFonts w:ascii="宋体" w:hAnsi="宋体" w:cs="仿宋_GB2312" w:hint="eastAsia"/>
              </w:rPr>
              <w:t>5.2</w:t>
            </w:r>
          </w:p>
        </w:tc>
        <w:tc>
          <w:tcPr>
            <w:tcW w:w="1345" w:type="dxa"/>
            <w:vAlign w:val="center"/>
          </w:tcPr>
          <w:p w14:paraId="7D5FBF7B" w14:textId="77777777" w:rsidR="00F43DFF" w:rsidRDefault="00F43DFF">
            <w:pPr>
              <w:adjustRightInd/>
              <w:spacing w:line="240" w:lineRule="auto"/>
              <w:jc w:val="center"/>
              <w:rPr>
                <w:rFonts w:ascii="宋体" w:hAnsi="宋体" w:cs="仿宋_GB2312"/>
              </w:rPr>
            </w:pPr>
          </w:p>
        </w:tc>
        <w:tc>
          <w:tcPr>
            <w:tcW w:w="1345" w:type="dxa"/>
            <w:vAlign w:val="center"/>
          </w:tcPr>
          <w:p w14:paraId="5D41D9D4"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326A1C43" w14:textId="77777777">
        <w:trPr>
          <w:trHeight w:val="397"/>
        </w:trPr>
        <w:tc>
          <w:tcPr>
            <w:tcW w:w="1188" w:type="dxa"/>
            <w:vMerge/>
            <w:vAlign w:val="center"/>
          </w:tcPr>
          <w:p w14:paraId="56FEA762" w14:textId="77777777" w:rsidR="00F43DFF" w:rsidRDefault="00F43DFF">
            <w:pPr>
              <w:adjustRightInd/>
              <w:spacing w:line="240" w:lineRule="auto"/>
              <w:jc w:val="center"/>
              <w:rPr>
                <w:rFonts w:ascii="宋体" w:hAnsi="宋体" w:cs="仿宋_GB2312"/>
              </w:rPr>
            </w:pPr>
          </w:p>
        </w:tc>
        <w:tc>
          <w:tcPr>
            <w:tcW w:w="756" w:type="dxa"/>
            <w:vAlign w:val="center"/>
          </w:tcPr>
          <w:p w14:paraId="02684C6C" w14:textId="77777777" w:rsidR="00F43DFF" w:rsidRDefault="00000000">
            <w:pPr>
              <w:adjustRightInd/>
              <w:spacing w:line="240" w:lineRule="auto"/>
              <w:jc w:val="center"/>
              <w:rPr>
                <w:rFonts w:ascii="宋体" w:hAnsi="宋体" w:cs="仿宋_GB2312"/>
              </w:rPr>
            </w:pPr>
            <w:r>
              <w:rPr>
                <w:rFonts w:ascii="宋体" w:hAnsi="宋体" w:cs="仿宋_GB2312" w:hint="eastAsia"/>
              </w:rPr>
              <w:t>12</w:t>
            </w:r>
          </w:p>
        </w:tc>
        <w:tc>
          <w:tcPr>
            <w:tcW w:w="3309" w:type="dxa"/>
            <w:vAlign w:val="center"/>
          </w:tcPr>
          <w:p w14:paraId="76487B56" w14:textId="77777777" w:rsidR="00F43DFF" w:rsidRDefault="00000000">
            <w:pPr>
              <w:adjustRightInd/>
              <w:spacing w:line="240" w:lineRule="auto"/>
              <w:rPr>
                <w:rFonts w:ascii="宋体" w:hAnsi="宋体" w:cs="仿宋_GB2312"/>
              </w:rPr>
            </w:pPr>
            <w:r>
              <w:rPr>
                <w:spacing w:val="-2"/>
              </w:rPr>
              <w:t>温度合格率</w:t>
            </w:r>
          </w:p>
        </w:tc>
        <w:tc>
          <w:tcPr>
            <w:tcW w:w="1345" w:type="dxa"/>
            <w:vAlign w:val="center"/>
          </w:tcPr>
          <w:p w14:paraId="55B0839C" w14:textId="77777777" w:rsidR="00F43DFF" w:rsidRDefault="00000000">
            <w:pPr>
              <w:adjustRightInd/>
              <w:spacing w:line="240" w:lineRule="auto"/>
              <w:jc w:val="center"/>
              <w:rPr>
                <w:rFonts w:ascii="宋体" w:hAnsi="宋体" w:cs="仿宋_GB2312"/>
              </w:rPr>
            </w:pPr>
            <w:r>
              <w:rPr>
                <w:rFonts w:ascii="宋体" w:hAnsi="宋体" w:cs="仿宋_GB2312" w:hint="eastAsia"/>
              </w:rPr>
              <w:t>5.2</w:t>
            </w:r>
          </w:p>
        </w:tc>
        <w:tc>
          <w:tcPr>
            <w:tcW w:w="1345" w:type="dxa"/>
            <w:vAlign w:val="center"/>
          </w:tcPr>
          <w:p w14:paraId="6FB5E1B1" w14:textId="77777777" w:rsidR="00F43DFF" w:rsidRDefault="00F43DFF">
            <w:pPr>
              <w:adjustRightInd/>
              <w:spacing w:line="240" w:lineRule="auto"/>
              <w:jc w:val="center"/>
              <w:rPr>
                <w:rFonts w:ascii="宋体" w:hAnsi="宋体" w:cs="仿宋_GB2312"/>
              </w:rPr>
            </w:pPr>
          </w:p>
        </w:tc>
        <w:tc>
          <w:tcPr>
            <w:tcW w:w="1345" w:type="dxa"/>
            <w:vAlign w:val="center"/>
          </w:tcPr>
          <w:p w14:paraId="2FA04454"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53C609EA" w14:textId="77777777">
        <w:trPr>
          <w:trHeight w:val="397"/>
        </w:trPr>
        <w:tc>
          <w:tcPr>
            <w:tcW w:w="1188" w:type="dxa"/>
            <w:vMerge/>
            <w:vAlign w:val="center"/>
          </w:tcPr>
          <w:p w14:paraId="2BCB16B3" w14:textId="77777777" w:rsidR="00F43DFF" w:rsidRDefault="00F43DFF">
            <w:pPr>
              <w:adjustRightInd/>
              <w:spacing w:line="240" w:lineRule="auto"/>
              <w:jc w:val="center"/>
              <w:rPr>
                <w:rFonts w:ascii="宋体" w:hAnsi="宋体" w:cs="仿宋_GB2312"/>
              </w:rPr>
            </w:pPr>
          </w:p>
        </w:tc>
        <w:tc>
          <w:tcPr>
            <w:tcW w:w="756" w:type="dxa"/>
            <w:vAlign w:val="center"/>
          </w:tcPr>
          <w:p w14:paraId="29329B22" w14:textId="77777777" w:rsidR="00F43DFF" w:rsidRDefault="00000000">
            <w:pPr>
              <w:adjustRightInd/>
              <w:spacing w:line="240" w:lineRule="auto"/>
              <w:jc w:val="center"/>
              <w:rPr>
                <w:rFonts w:ascii="宋体" w:hAnsi="宋体" w:cs="仿宋_GB2312"/>
              </w:rPr>
            </w:pPr>
            <w:r>
              <w:rPr>
                <w:rFonts w:ascii="宋体" w:hAnsi="宋体" w:cs="仿宋_GB2312" w:hint="eastAsia"/>
              </w:rPr>
              <w:t>13</w:t>
            </w:r>
          </w:p>
        </w:tc>
        <w:tc>
          <w:tcPr>
            <w:tcW w:w="3309" w:type="dxa"/>
            <w:vAlign w:val="center"/>
          </w:tcPr>
          <w:p w14:paraId="1576337B" w14:textId="77777777" w:rsidR="00F43DFF" w:rsidRDefault="00000000">
            <w:pPr>
              <w:adjustRightInd/>
              <w:spacing w:line="240" w:lineRule="auto"/>
              <w:rPr>
                <w:rFonts w:ascii="宋体" w:hAnsi="宋体" w:cs="仿宋_GB2312"/>
              </w:rPr>
            </w:pPr>
            <w:r>
              <w:rPr>
                <w:spacing w:val="-2"/>
              </w:rPr>
              <w:t>湿度合格率</w:t>
            </w:r>
          </w:p>
        </w:tc>
        <w:tc>
          <w:tcPr>
            <w:tcW w:w="1345" w:type="dxa"/>
            <w:vAlign w:val="center"/>
          </w:tcPr>
          <w:p w14:paraId="72A1BE23" w14:textId="77777777" w:rsidR="00F43DFF" w:rsidRDefault="00000000">
            <w:pPr>
              <w:adjustRightInd/>
              <w:spacing w:line="240" w:lineRule="auto"/>
              <w:jc w:val="center"/>
              <w:rPr>
                <w:rFonts w:ascii="宋体" w:hAnsi="宋体" w:cs="仿宋_GB2312"/>
              </w:rPr>
            </w:pPr>
            <w:r>
              <w:rPr>
                <w:rFonts w:ascii="宋体" w:hAnsi="宋体" w:cs="仿宋_GB2312" w:hint="eastAsia"/>
              </w:rPr>
              <w:t>5.2</w:t>
            </w:r>
          </w:p>
        </w:tc>
        <w:tc>
          <w:tcPr>
            <w:tcW w:w="1345" w:type="dxa"/>
            <w:vAlign w:val="center"/>
          </w:tcPr>
          <w:p w14:paraId="4208375B" w14:textId="77777777" w:rsidR="00F43DFF" w:rsidRDefault="00F43DFF">
            <w:pPr>
              <w:adjustRightInd/>
              <w:spacing w:line="240" w:lineRule="auto"/>
              <w:jc w:val="center"/>
              <w:rPr>
                <w:rFonts w:ascii="宋体" w:hAnsi="宋体" w:cs="仿宋_GB2312"/>
              </w:rPr>
            </w:pPr>
          </w:p>
        </w:tc>
        <w:tc>
          <w:tcPr>
            <w:tcW w:w="1345" w:type="dxa"/>
            <w:vAlign w:val="center"/>
          </w:tcPr>
          <w:p w14:paraId="5040749A"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014E70A0" w14:textId="77777777">
        <w:trPr>
          <w:trHeight w:val="397"/>
        </w:trPr>
        <w:tc>
          <w:tcPr>
            <w:tcW w:w="1188" w:type="dxa"/>
            <w:vMerge/>
            <w:vAlign w:val="center"/>
          </w:tcPr>
          <w:p w14:paraId="6F774B45" w14:textId="77777777" w:rsidR="00F43DFF" w:rsidRDefault="00F43DFF">
            <w:pPr>
              <w:adjustRightInd/>
              <w:spacing w:line="240" w:lineRule="auto"/>
              <w:jc w:val="center"/>
              <w:rPr>
                <w:rFonts w:ascii="宋体" w:hAnsi="宋体" w:cs="仿宋_GB2312"/>
              </w:rPr>
            </w:pPr>
          </w:p>
        </w:tc>
        <w:tc>
          <w:tcPr>
            <w:tcW w:w="756" w:type="dxa"/>
            <w:vAlign w:val="center"/>
          </w:tcPr>
          <w:p w14:paraId="4E8F7A2C" w14:textId="77777777" w:rsidR="00F43DFF" w:rsidRDefault="00000000">
            <w:pPr>
              <w:adjustRightInd/>
              <w:spacing w:line="240" w:lineRule="auto"/>
              <w:jc w:val="center"/>
              <w:rPr>
                <w:rFonts w:ascii="宋体" w:hAnsi="宋体" w:cs="仿宋_GB2312"/>
              </w:rPr>
            </w:pPr>
            <w:r>
              <w:rPr>
                <w:rFonts w:ascii="宋体" w:hAnsi="宋体" w:cs="仿宋_GB2312" w:hint="eastAsia"/>
              </w:rPr>
              <w:t>14</w:t>
            </w:r>
          </w:p>
        </w:tc>
        <w:tc>
          <w:tcPr>
            <w:tcW w:w="3309" w:type="dxa"/>
            <w:vAlign w:val="center"/>
          </w:tcPr>
          <w:p w14:paraId="714EB73C" w14:textId="77777777" w:rsidR="00F43DFF" w:rsidRDefault="00000000">
            <w:pPr>
              <w:adjustRightInd/>
              <w:spacing w:line="240" w:lineRule="auto"/>
              <w:rPr>
                <w:rFonts w:ascii="宋体" w:hAnsi="宋体" w:cs="仿宋_GB2312"/>
              </w:rPr>
            </w:pPr>
            <w:r>
              <w:rPr>
                <w:spacing w:val="-2"/>
              </w:rPr>
              <w:t>温度均匀性</w:t>
            </w:r>
          </w:p>
        </w:tc>
        <w:tc>
          <w:tcPr>
            <w:tcW w:w="1345" w:type="dxa"/>
            <w:vAlign w:val="center"/>
          </w:tcPr>
          <w:p w14:paraId="73D85D0C" w14:textId="77777777" w:rsidR="00F43DFF" w:rsidRDefault="00000000">
            <w:pPr>
              <w:adjustRightInd/>
              <w:spacing w:line="240" w:lineRule="auto"/>
              <w:jc w:val="center"/>
              <w:rPr>
                <w:rFonts w:ascii="宋体" w:hAnsi="宋体" w:cs="仿宋_GB2312"/>
              </w:rPr>
            </w:pPr>
            <w:r>
              <w:rPr>
                <w:rFonts w:ascii="宋体" w:hAnsi="宋体" w:cs="仿宋_GB2312" w:hint="eastAsia"/>
              </w:rPr>
              <w:t>5.2</w:t>
            </w:r>
          </w:p>
        </w:tc>
        <w:tc>
          <w:tcPr>
            <w:tcW w:w="1345" w:type="dxa"/>
            <w:vAlign w:val="center"/>
          </w:tcPr>
          <w:p w14:paraId="4E76970F" w14:textId="77777777" w:rsidR="00F43DFF" w:rsidRDefault="00F43DFF">
            <w:pPr>
              <w:adjustRightInd/>
              <w:spacing w:line="240" w:lineRule="auto"/>
              <w:jc w:val="center"/>
              <w:rPr>
                <w:rFonts w:ascii="宋体" w:hAnsi="宋体" w:cs="仿宋_GB2312"/>
              </w:rPr>
            </w:pPr>
          </w:p>
        </w:tc>
        <w:tc>
          <w:tcPr>
            <w:tcW w:w="1345" w:type="dxa"/>
            <w:vAlign w:val="center"/>
          </w:tcPr>
          <w:p w14:paraId="368E0479"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59F2DCCA" w14:textId="77777777">
        <w:trPr>
          <w:trHeight w:val="377"/>
        </w:trPr>
        <w:tc>
          <w:tcPr>
            <w:tcW w:w="1188" w:type="dxa"/>
            <w:vMerge/>
            <w:vAlign w:val="center"/>
          </w:tcPr>
          <w:p w14:paraId="3943555C" w14:textId="77777777" w:rsidR="00F43DFF" w:rsidRDefault="00F43DFF">
            <w:pPr>
              <w:adjustRightInd/>
              <w:spacing w:line="240" w:lineRule="auto"/>
              <w:jc w:val="center"/>
              <w:rPr>
                <w:rFonts w:ascii="宋体" w:hAnsi="宋体" w:cs="仿宋_GB2312"/>
              </w:rPr>
            </w:pPr>
          </w:p>
        </w:tc>
        <w:tc>
          <w:tcPr>
            <w:tcW w:w="756" w:type="dxa"/>
            <w:vAlign w:val="center"/>
          </w:tcPr>
          <w:p w14:paraId="672E7CD8" w14:textId="77777777" w:rsidR="00F43DFF" w:rsidRDefault="00000000">
            <w:pPr>
              <w:adjustRightInd/>
              <w:spacing w:line="240" w:lineRule="auto"/>
              <w:jc w:val="center"/>
              <w:rPr>
                <w:rFonts w:ascii="宋体" w:hAnsi="宋体" w:cs="仿宋_GB2312"/>
              </w:rPr>
            </w:pPr>
            <w:r>
              <w:rPr>
                <w:rFonts w:ascii="宋体" w:hAnsi="宋体" w:cs="仿宋_GB2312" w:hint="eastAsia"/>
              </w:rPr>
              <w:t>15</w:t>
            </w:r>
          </w:p>
        </w:tc>
        <w:tc>
          <w:tcPr>
            <w:tcW w:w="3309" w:type="dxa"/>
            <w:vAlign w:val="center"/>
          </w:tcPr>
          <w:p w14:paraId="7D784847" w14:textId="77777777" w:rsidR="00F43DFF" w:rsidRDefault="00000000">
            <w:pPr>
              <w:adjustRightInd/>
              <w:spacing w:line="240" w:lineRule="auto"/>
              <w:rPr>
                <w:rFonts w:ascii="宋体" w:hAnsi="宋体" w:cs="仿宋_GB2312"/>
              </w:rPr>
            </w:pPr>
            <w:r>
              <w:rPr>
                <w:spacing w:val="-2"/>
              </w:rPr>
              <w:t>湿度均匀性</w:t>
            </w:r>
          </w:p>
        </w:tc>
        <w:tc>
          <w:tcPr>
            <w:tcW w:w="1345" w:type="dxa"/>
            <w:vAlign w:val="center"/>
          </w:tcPr>
          <w:p w14:paraId="0A79B585" w14:textId="77777777" w:rsidR="00F43DFF" w:rsidRDefault="00000000">
            <w:pPr>
              <w:adjustRightInd/>
              <w:spacing w:line="240" w:lineRule="auto"/>
              <w:jc w:val="center"/>
              <w:rPr>
                <w:rFonts w:ascii="宋体" w:hAnsi="宋体" w:cs="仿宋_GB2312"/>
              </w:rPr>
            </w:pPr>
            <w:r>
              <w:rPr>
                <w:rFonts w:ascii="宋体" w:hAnsi="宋体" w:cs="仿宋_GB2312" w:hint="eastAsia"/>
              </w:rPr>
              <w:t>5.2</w:t>
            </w:r>
          </w:p>
        </w:tc>
        <w:tc>
          <w:tcPr>
            <w:tcW w:w="1345" w:type="dxa"/>
            <w:vAlign w:val="center"/>
          </w:tcPr>
          <w:p w14:paraId="7A356E2E" w14:textId="77777777" w:rsidR="00F43DFF" w:rsidRDefault="00F43DFF">
            <w:pPr>
              <w:adjustRightInd/>
              <w:spacing w:line="240" w:lineRule="auto"/>
              <w:jc w:val="center"/>
              <w:rPr>
                <w:rFonts w:ascii="宋体" w:hAnsi="宋体" w:cs="仿宋_GB2312"/>
              </w:rPr>
            </w:pPr>
          </w:p>
        </w:tc>
        <w:tc>
          <w:tcPr>
            <w:tcW w:w="1345" w:type="dxa"/>
            <w:vAlign w:val="center"/>
          </w:tcPr>
          <w:p w14:paraId="6ED0C3C2"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75D2EC56" w14:textId="77777777">
        <w:trPr>
          <w:trHeight w:val="397"/>
        </w:trPr>
        <w:tc>
          <w:tcPr>
            <w:tcW w:w="1188" w:type="dxa"/>
            <w:vMerge/>
            <w:vAlign w:val="center"/>
          </w:tcPr>
          <w:p w14:paraId="550D2033" w14:textId="77777777" w:rsidR="00F43DFF" w:rsidRDefault="00F43DFF">
            <w:pPr>
              <w:adjustRightInd/>
              <w:spacing w:line="240" w:lineRule="auto"/>
              <w:jc w:val="center"/>
              <w:rPr>
                <w:rFonts w:ascii="宋体" w:hAnsi="宋体" w:cs="仿宋_GB2312"/>
              </w:rPr>
            </w:pPr>
          </w:p>
        </w:tc>
        <w:tc>
          <w:tcPr>
            <w:tcW w:w="756" w:type="dxa"/>
            <w:vAlign w:val="center"/>
          </w:tcPr>
          <w:p w14:paraId="7399372A" w14:textId="77777777" w:rsidR="00F43DFF" w:rsidRDefault="00000000">
            <w:pPr>
              <w:adjustRightInd/>
              <w:spacing w:line="240" w:lineRule="auto"/>
              <w:jc w:val="center"/>
              <w:rPr>
                <w:rFonts w:ascii="宋体" w:hAnsi="宋体" w:cs="仿宋_GB2312"/>
              </w:rPr>
            </w:pPr>
            <w:r>
              <w:rPr>
                <w:rFonts w:ascii="宋体" w:hAnsi="宋体" w:cs="仿宋_GB2312" w:hint="eastAsia"/>
              </w:rPr>
              <w:t>16</w:t>
            </w:r>
          </w:p>
        </w:tc>
        <w:tc>
          <w:tcPr>
            <w:tcW w:w="3309" w:type="dxa"/>
            <w:vAlign w:val="center"/>
          </w:tcPr>
          <w:p w14:paraId="57E64303" w14:textId="77777777" w:rsidR="00F43DFF" w:rsidRDefault="00000000">
            <w:pPr>
              <w:pStyle w:val="afffffffffb"/>
              <w:jc w:val="both"/>
              <w:rPr>
                <w:rFonts w:hAnsi="宋体" w:cs="仿宋_GB2312"/>
                <w:sz w:val="21"/>
                <w:szCs w:val="21"/>
              </w:rPr>
            </w:pPr>
            <w:r>
              <w:rPr>
                <w:spacing w:val="-1"/>
                <w:sz w:val="21"/>
                <w:szCs w:val="21"/>
              </w:rPr>
              <w:t>秧苗相对出苗率</w:t>
            </w:r>
          </w:p>
        </w:tc>
        <w:tc>
          <w:tcPr>
            <w:tcW w:w="1345" w:type="dxa"/>
            <w:vAlign w:val="center"/>
          </w:tcPr>
          <w:p w14:paraId="37A5B490" w14:textId="77777777" w:rsidR="00F43DFF" w:rsidRDefault="00000000">
            <w:pPr>
              <w:adjustRightInd/>
              <w:spacing w:line="240" w:lineRule="auto"/>
              <w:jc w:val="center"/>
              <w:rPr>
                <w:rFonts w:ascii="宋体" w:hAnsi="宋体" w:cs="仿宋_GB2312"/>
              </w:rPr>
            </w:pPr>
            <w:r>
              <w:rPr>
                <w:rFonts w:ascii="宋体" w:hAnsi="宋体" w:cs="仿宋_GB2312" w:hint="eastAsia"/>
              </w:rPr>
              <w:t>5.2</w:t>
            </w:r>
          </w:p>
        </w:tc>
        <w:tc>
          <w:tcPr>
            <w:tcW w:w="1345" w:type="dxa"/>
            <w:vAlign w:val="center"/>
          </w:tcPr>
          <w:p w14:paraId="6B0CD66C" w14:textId="77777777" w:rsidR="00F43DFF" w:rsidRDefault="00F43DFF">
            <w:pPr>
              <w:adjustRightInd/>
              <w:spacing w:line="240" w:lineRule="auto"/>
              <w:jc w:val="center"/>
              <w:rPr>
                <w:rFonts w:ascii="宋体" w:hAnsi="宋体" w:cs="仿宋_GB2312"/>
              </w:rPr>
            </w:pPr>
          </w:p>
        </w:tc>
        <w:tc>
          <w:tcPr>
            <w:tcW w:w="1345" w:type="dxa"/>
            <w:vAlign w:val="center"/>
          </w:tcPr>
          <w:p w14:paraId="668ACC77"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3BE1D3A1" w14:textId="77777777">
        <w:trPr>
          <w:trHeight w:val="397"/>
        </w:trPr>
        <w:tc>
          <w:tcPr>
            <w:tcW w:w="1188" w:type="dxa"/>
            <w:vMerge/>
            <w:vAlign w:val="center"/>
          </w:tcPr>
          <w:p w14:paraId="37C189CB" w14:textId="77777777" w:rsidR="00F43DFF" w:rsidRDefault="00F43DFF">
            <w:pPr>
              <w:adjustRightInd/>
              <w:spacing w:line="240" w:lineRule="auto"/>
              <w:jc w:val="center"/>
              <w:rPr>
                <w:rFonts w:ascii="宋体" w:hAnsi="宋体" w:cs="仿宋_GB2312"/>
              </w:rPr>
            </w:pPr>
          </w:p>
        </w:tc>
        <w:tc>
          <w:tcPr>
            <w:tcW w:w="756" w:type="dxa"/>
            <w:vAlign w:val="center"/>
          </w:tcPr>
          <w:p w14:paraId="16CFEF9D" w14:textId="77777777" w:rsidR="00F43DFF" w:rsidRDefault="00000000">
            <w:pPr>
              <w:adjustRightInd/>
              <w:spacing w:line="240" w:lineRule="auto"/>
              <w:jc w:val="center"/>
              <w:rPr>
                <w:rFonts w:ascii="宋体" w:hAnsi="宋体" w:cs="仿宋_GB2312"/>
              </w:rPr>
            </w:pPr>
            <w:r>
              <w:rPr>
                <w:rFonts w:ascii="宋体" w:hAnsi="宋体" w:cs="仿宋_GB2312" w:hint="eastAsia"/>
              </w:rPr>
              <w:t>17</w:t>
            </w:r>
          </w:p>
        </w:tc>
        <w:tc>
          <w:tcPr>
            <w:tcW w:w="3309" w:type="dxa"/>
          </w:tcPr>
          <w:p w14:paraId="42281CB9" w14:textId="77777777" w:rsidR="00F43DFF" w:rsidRDefault="00000000">
            <w:pPr>
              <w:pStyle w:val="TableText"/>
              <w:spacing w:before="68" w:line="220" w:lineRule="auto"/>
              <w:ind w:left="60"/>
              <w:rPr>
                <w:rFonts w:cs="仿宋_GB2312"/>
                <w:sz w:val="21"/>
                <w:szCs w:val="21"/>
              </w:rPr>
            </w:pPr>
            <w:r>
              <w:rPr>
                <w:rFonts w:cs="仿宋_GB2312" w:hint="eastAsia"/>
                <w:sz w:val="21"/>
                <w:szCs w:val="21"/>
              </w:rPr>
              <w:t>标牌</w:t>
            </w:r>
          </w:p>
        </w:tc>
        <w:tc>
          <w:tcPr>
            <w:tcW w:w="1345" w:type="dxa"/>
            <w:vAlign w:val="center"/>
          </w:tcPr>
          <w:p w14:paraId="17E2B203" w14:textId="77777777" w:rsidR="00F43DFF" w:rsidRDefault="00000000">
            <w:pPr>
              <w:adjustRightInd/>
              <w:spacing w:line="240" w:lineRule="auto"/>
              <w:jc w:val="center"/>
              <w:rPr>
                <w:rFonts w:ascii="宋体" w:hAnsi="宋体" w:cs="仿宋_GB2312"/>
              </w:rPr>
            </w:pPr>
            <w:r>
              <w:rPr>
                <w:rFonts w:ascii="宋体" w:hAnsi="宋体" w:cs="仿宋_GB2312" w:hint="eastAsia"/>
              </w:rPr>
              <w:t>8.2</w:t>
            </w:r>
          </w:p>
        </w:tc>
        <w:tc>
          <w:tcPr>
            <w:tcW w:w="1345" w:type="dxa"/>
            <w:vAlign w:val="center"/>
          </w:tcPr>
          <w:p w14:paraId="6ED3D788"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c>
          <w:tcPr>
            <w:tcW w:w="1345" w:type="dxa"/>
            <w:vAlign w:val="center"/>
          </w:tcPr>
          <w:p w14:paraId="50007052"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0D45389E" w14:textId="77777777">
        <w:trPr>
          <w:trHeight w:val="397"/>
        </w:trPr>
        <w:tc>
          <w:tcPr>
            <w:tcW w:w="1188" w:type="dxa"/>
            <w:vMerge/>
            <w:vAlign w:val="center"/>
          </w:tcPr>
          <w:p w14:paraId="61809929" w14:textId="77777777" w:rsidR="00F43DFF" w:rsidRDefault="00F43DFF">
            <w:pPr>
              <w:adjustRightInd/>
              <w:spacing w:line="240" w:lineRule="auto"/>
              <w:jc w:val="center"/>
              <w:rPr>
                <w:rFonts w:ascii="宋体" w:hAnsi="宋体" w:cs="仿宋_GB2312"/>
              </w:rPr>
            </w:pPr>
          </w:p>
        </w:tc>
        <w:tc>
          <w:tcPr>
            <w:tcW w:w="756" w:type="dxa"/>
            <w:vAlign w:val="center"/>
          </w:tcPr>
          <w:p w14:paraId="1D809349" w14:textId="77777777" w:rsidR="00F43DFF" w:rsidRDefault="00000000">
            <w:pPr>
              <w:adjustRightInd/>
              <w:spacing w:line="240" w:lineRule="auto"/>
              <w:jc w:val="center"/>
              <w:rPr>
                <w:rFonts w:ascii="宋体" w:hAnsi="宋体" w:cs="仿宋_GB2312"/>
              </w:rPr>
            </w:pPr>
            <w:r>
              <w:rPr>
                <w:rFonts w:ascii="宋体" w:hAnsi="宋体" w:cs="仿宋_GB2312" w:hint="eastAsia"/>
              </w:rPr>
              <w:t>18</w:t>
            </w:r>
          </w:p>
        </w:tc>
        <w:tc>
          <w:tcPr>
            <w:tcW w:w="3309" w:type="dxa"/>
          </w:tcPr>
          <w:p w14:paraId="689F25BE" w14:textId="77777777" w:rsidR="00F43DFF" w:rsidRDefault="00000000">
            <w:pPr>
              <w:pStyle w:val="TableText"/>
              <w:spacing w:before="66" w:line="220" w:lineRule="auto"/>
              <w:ind w:left="58"/>
              <w:rPr>
                <w:rFonts w:cs="仿宋_GB2312"/>
                <w:sz w:val="21"/>
                <w:szCs w:val="21"/>
              </w:rPr>
            </w:pPr>
            <w:r>
              <w:rPr>
                <w:rFonts w:cs="仿宋_GB2312" w:hint="eastAsia"/>
                <w:sz w:val="21"/>
                <w:szCs w:val="21"/>
              </w:rPr>
              <w:t>随机附件</w:t>
            </w:r>
          </w:p>
        </w:tc>
        <w:tc>
          <w:tcPr>
            <w:tcW w:w="1345" w:type="dxa"/>
            <w:vAlign w:val="center"/>
          </w:tcPr>
          <w:p w14:paraId="3C77DC24" w14:textId="77777777" w:rsidR="00F43DFF" w:rsidRDefault="00000000">
            <w:pPr>
              <w:adjustRightInd/>
              <w:spacing w:line="240" w:lineRule="auto"/>
              <w:jc w:val="center"/>
              <w:rPr>
                <w:rFonts w:ascii="宋体" w:hAnsi="宋体" w:cs="仿宋_GB2312"/>
              </w:rPr>
            </w:pPr>
            <w:r>
              <w:rPr>
                <w:rFonts w:ascii="宋体" w:hAnsi="宋体" w:cs="仿宋_GB2312" w:hint="eastAsia"/>
              </w:rPr>
              <w:t>8.2</w:t>
            </w:r>
          </w:p>
        </w:tc>
        <w:tc>
          <w:tcPr>
            <w:tcW w:w="1345" w:type="dxa"/>
            <w:vAlign w:val="center"/>
          </w:tcPr>
          <w:p w14:paraId="5D451D0E"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c>
          <w:tcPr>
            <w:tcW w:w="1345" w:type="dxa"/>
            <w:vAlign w:val="center"/>
          </w:tcPr>
          <w:p w14:paraId="3F7882F8" w14:textId="77777777" w:rsidR="00F43DFF" w:rsidRDefault="00000000">
            <w:pPr>
              <w:adjustRightInd/>
              <w:spacing w:line="240" w:lineRule="auto"/>
              <w:jc w:val="center"/>
              <w:rPr>
                <w:rFonts w:ascii="宋体" w:hAnsi="宋体" w:cs="仿宋_GB2312"/>
              </w:rPr>
            </w:pPr>
            <w:r>
              <w:rPr>
                <w:rFonts w:ascii="宋体" w:hAnsi="宋体" w:cs="仿宋_GB2312" w:hint="eastAsia"/>
              </w:rPr>
              <w:t>√</w:t>
            </w:r>
          </w:p>
        </w:tc>
      </w:tr>
      <w:tr w:rsidR="00F43DFF" w14:paraId="2AB5424A" w14:textId="77777777">
        <w:trPr>
          <w:trHeight w:val="397"/>
        </w:trPr>
        <w:tc>
          <w:tcPr>
            <w:tcW w:w="9288" w:type="dxa"/>
            <w:gridSpan w:val="6"/>
            <w:vAlign w:val="center"/>
          </w:tcPr>
          <w:p w14:paraId="3399B4AE" w14:textId="77777777" w:rsidR="00F43DFF" w:rsidRDefault="00000000">
            <w:pPr>
              <w:adjustRightInd/>
              <w:spacing w:line="240" w:lineRule="auto"/>
              <w:jc w:val="left"/>
              <w:rPr>
                <w:rFonts w:ascii="宋体" w:hAnsi="宋体" w:cs="仿宋_GB2312"/>
              </w:rPr>
            </w:pPr>
            <w:r>
              <w:rPr>
                <w:rFonts w:ascii="宋体" w:hAnsi="宋体" w:cs="仿宋_GB2312" w:hint="eastAsia"/>
              </w:rPr>
              <w:lastRenderedPageBreak/>
              <w:t>注：当某个项目含有多个子项时，其中任意一个子项不合格，则该项目为不合格。</w:t>
            </w:r>
          </w:p>
        </w:tc>
      </w:tr>
    </w:tbl>
    <w:p w14:paraId="06BCEAE0" w14:textId="77777777" w:rsidR="00F43DFF" w:rsidRDefault="00000000">
      <w:pPr>
        <w:pStyle w:val="affd"/>
        <w:spacing w:before="120" w:after="120"/>
      </w:pPr>
      <w:bookmarkStart w:id="260" w:name="_Toc100154098"/>
      <w:bookmarkStart w:id="261" w:name="_Toc100154254"/>
      <w:bookmarkStart w:id="262" w:name="_Toc100153849"/>
      <w:bookmarkStart w:id="263" w:name="_Toc117866253"/>
      <w:bookmarkStart w:id="264" w:name="_Toc100153682"/>
      <w:bookmarkStart w:id="265" w:name="_Toc99719783"/>
      <w:bookmarkStart w:id="266" w:name="_Toc100154130"/>
      <w:r>
        <w:t>判定规则</w:t>
      </w:r>
      <w:bookmarkEnd w:id="260"/>
      <w:bookmarkEnd w:id="261"/>
      <w:bookmarkEnd w:id="262"/>
      <w:bookmarkEnd w:id="263"/>
      <w:bookmarkEnd w:id="264"/>
      <w:bookmarkEnd w:id="265"/>
      <w:bookmarkEnd w:id="266"/>
    </w:p>
    <w:p w14:paraId="188B4C9F" w14:textId="77777777" w:rsidR="00F43DFF" w:rsidRDefault="00000000">
      <w:pPr>
        <w:adjustRightInd/>
        <w:spacing w:line="240" w:lineRule="auto"/>
        <w:ind w:firstLineChars="200" w:firstLine="420"/>
        <w:rPr>
          <w:rFonts w:ascii="宋体" w:hAnsi="宋体" w:cs="仿宋_GB2312"/>
        </w:rPr>
      </w:pPr>
      <w:r>
        <w:rPr>
          <w:rFonts w:ascii="宋体" w:hAnsi="宋体" w:cs="仿宋_GB2312" w:hint="eastAsia"/>
        </w:rPr>
        <w:t>采用逐项考核，按类判定。判定数组见表3。</w:t>
      </w:r>
    </w:p>
    <w:p w14:paraId="330740E9" w14:textId="77777777" w:rsidR="00F43DFF" w:rsidRDefault="00000000">
      <w:pPr>
        <w:adjustRightInd/>
        <w:spacing w:line="240" w:lineRule="auto"/>
        <w:jc w:val="center"/>
        <w:rPr>
          <w:rFonts w:ascii="黑体" w:eastAsia="黑体" w:hAnsi="黑体" w:cs="仿宋_GB2312"/>
        </w:rPr>
      </w:pPr>
      <w:r>
        <w:rPr>
          <w:rFonts w:ascii="黑体" w:eastAsia="黑体" w:hAnsi="黑体" w:cs="仿宋_GB2312" w:hint="eastAsia"/>
        </w:rPr>
        <w:t>表3 判定数组</w:t>
      </w:r>
    </w:p>
    <w:tbl>
      <w:tblPr>
        <w:tblW w:w="9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976"/>
        <w:gridCol w:w="3538"/>
      </w:tblGrid>
      <w:tr w:rsidR="00F43DFF" w14:paraId="2742C49F" w14:textId="77777777">
        <w:trPr>
          <w:trHeight w:val="397"/>
        </w:trPr>
        <w:tc>
          <w:tcPr>
            <w:tcW w:w="2802" w:type="dxa"/>
            <w:vAlign w:val="center"/>
          </w:tcPr>
          <w:p w14:paraId="3851F99F" w14:textId="77777777" w:rsidR="00F43DFF" w:rsidRDefault="00000000">
            <w:pPr>
              <w:adjustRightInd/>
              <w:spacing w:line="240" w:lineRule="auto"/>
              <w:jc w:val="center"/>
              <w:rPr>
                <w:rFonts w:ascii="宋体" w:hAnsi="宋体" w:cs="仿宋_GB2312"/>
              </w:rPr>
            </w:pPr>
            <w:r>
              <w:rPr>
                <w:rFonts w:ascii="宋体" w:hAnsi="宋体" w:cs="仿宋_GB2312" w:hint="eastAsia"/>
              </w:rPr>
              <w:t>类别</w:t>
            </w:r>
          </w:p>
        </w:tc>
        <w:tc>
          <w:tcPr>
            <w:tcW w:w="2976" w:type="dxa"/>
            <w:vAlign w:val="center"/>
          </w:tcPr>
          <w:p w14:paraId="3BE20D79" w14:textId="77777777" w:rsidR="00F43DFF" w:rsidRDefault="00000000">
            <w:pPr>
              <w:adjustRightInd/>
              <w:spacing w:line="240" w:lineRule="auto"/>
              <w:jc w:val="center"/>
              <w:rPr>
                <w:rFonts w:ascii="宋体" w:hAnsi="宋体" w:cs="仿宋_GB2312"/>
              </w:rPr>
            </w:pPr>
            <w:r>
              <w:rPr>
                <w:rFonts w:ascii="宋体" w:hAnsi="宋体" w:cs="仿宋_GB2312" w:hint="eastAsia"/>
              </w:rPr>
              <w:t>A</w:t>
            </w:r>
          </w:p>
        </w:tc>
        <w:tc>
          <w:tcPr>
            <w:tcW w:w="3538" w:type="dxa"/>
            <w:vAlign w:val="center"/>
          </w:tcPr>
          <w:p w14:paraId="6A2BA416" w14:textId="77777777" w:rsidR="00F43DFF" w:rsidRDefault="00000000">
            <w:pPr>
              <w:adjustRightInd/>
              <w:spacing w:line="240" w:lineRule="auto"/>
              <w:jc w:val="center"/>
              <w:rPr>
                <w:rFonts w:ascii="宋体" w:hAnsi="宋体" w:cs="仿宋_GB2312"/>
              </w:rPr>
            </w:pPr>
            <w:r>
              <w:rPr>
                <w:rFonts w:ascii="宋体" w:hAnsi="宋体" w:cs="仿宋_GB2312" w:hint="eastAsia"/>
              </w:rPr>
              <w:t>B</w:t>
            </w:r>
          </w:p>
        </w:tc>
      </w:tr>
      <w:tr w:rsidR="00F43DFF" w14:paraId="5E2BDDBA" w14:textId="77777777">
        <w:trPr>
          <w:trHeight w:val="397"/>
        </w:trPr>
        <w:tc>
          <w:tcPr>
            <w:tcW w:w="2802" w:type="dxa"/>
            <w:vAlign w:val="center"/>
          </w:tcPr>
          <w:p w14:paraId="477DDF6D" w14:textId="77777777" w:rsidR="00F43DFF" w:rsidRDefault="00000000">
            <w:pPr>
              <w:adjustRightInd/>
              <w:spacing w:line="240" w:lineRule="auto"/>
              <w:jc w:val="center"/>
              <w:rPr>
                <w:rFonts w:ascii="宋体" w:hAnsi="宋体" w:cs="仿宋_GB2312"/>
              </w:rPr>
            </w:pPr>
            <w:r>
              <w:rPr>
                <w:rFonts w:ascii="宋体" w:hAnsi="宋体" w:cs="仿宋_GB2312" w:hint="eastAsia"/>
              </w:rPr>
              <w:t>项目数</w:t>
            </w:r>
          </w:p>
        </w:tc>
        <w:tc>
          <w:tcPr>
            <w:tcW w:w="2976" w:type="dxa"/>
            <w:vAlign w:val="center"/>
          </w:tcPr>
          <w:p w14:paraId="42F1465E" w14:textId="77777777" w:rsidR="00F43DFF" w:rsidRDefault="00000000">
            <w:pPr>
              <w:adjustRightInd/>
              <w:spacing w:line="240" w:lineRule="auto"/>
              <w:jc w:val="center"/>
              <w:rPr>
                <w:rFonts w:ascii="宋体" w:hAnsi="宋体" w:cs="仿宋_GB2312"/>
              </w:rPr>
            </w:pPr>
            <w:r>
              <w:rPr>
                <w:rFonts w:ascii="宋体" w:hAnsi="宋体" w:cs="仿宋_GB2312" w:hint="eastAsia"/>
              </w:rPr>
              <w:t>8</w:t>
            </w:r>
          </w:p>
        </w:tc>
        <w:tc>
          <w:tcPr>
            <w:tcW w:w="3538" w:type="dxa"/>
            <w:vAlign w:val="center"/>
          </w:tcPr>
          <w:p w14:paraId="3D2561F6" w14:textId="77777777" w:rsidR="00F43DFF" w:rsidRDefault="00000000">
            <w:pPr>
              <w:adjustRightInd/>
              <w:spacing w:line="240" w:lineRule="auto"/>
              <w:jc w:val="center"/>
              <w:rPr>
                <w:rFonts w:ascii="宋体" w:hAnsi="宋体" w:cs="仿宋_GB2312"/>
              </w:rPr>
            </w:pPr>
            <w:r>
              <w:rPr>
                <w:rFonts w:ascii="宋体" w:hAnsi="宋体" w:cs="仿宋_GB2312" w:hint="eastAsia"/>
              </w:rPr>
              <w:t>18</w:t>
            </w:r>
          </w:p>
        </w:tc>
      </w:tr>
      <w:tr w:rsidR="00F43DFF" w14:paraId="6A136BCE" w14:textId="77777777">
        <w:trPr>
          <w:trHeight w:val="397"/>
        </w:trPr>
        <w:tc>
          <w:tcPr>
            <w:tcW w:w="2802" w:type="dxa"/>
            <w:vAlign w:val="center"/>
          </w:tcPr>
          <w:p w14:paraId="53E60DB9" w14:textId="77777777" w:rsidR="00F43DFF" w:rsidRDefault="00000000">
            <w:pPr>
              <w:adjustRightInd/>
              <w:spacing w:line="240" w:lineRule="auto"/>
              <w:jc w:val="center"/>
              <w:rPr>
                <w:rFonts w:ascii="宋体" w:hAnsi="宋体" w:cs="仿宋_GB2312"/>
              </w:rPr>
            </w:pPr>
            <w:r>
              <w:rPr>
                <w:rFonts w:ascii="宋体" w:hAnsi="宋体" w:cs="仿宋_GB2312" w:hint="eastAsia"/>
              </w:rPr>
              <w:t>样本量</w:t>
            </w:r>
          </w:p>
        </w:tc>
        <w:tc>
          <w:tcPr>
            <w:tcW w:w="6514" w:type="dxa"/>
            <w:gridSpan w:val="2"/>
            <w:vAlign w:val="center"/>
          </w:tcPr>
          <w:p w14:paraId="3BA9544A" w14:textId="77777777" w:rsidR="00F43DFF" w:rsidRDefault="00000000">
            <w:pPr>
              <w:adjustRightInd/>
              <w:spacing w:line="240" w:lineRule="auto"/>
              <w:jc w:val="center"/>
              <w:rPr>
                <w:rFonts w:ascii="宋体" w:hAnsi="宋体" w:cs="仿宋_GB2312"/>
              </w:rPr>
            </w:pPr>
            <w:r>
              <w:rPr>
                <w:rFonts w:ascii="宋体" w:hAnsi="宋体" w:cs="仿宋_GB2312" w:hint="eastAsia"/>
              </w:rPr>
              <w:t>2</w:t>
            </w:r>
          </w:p>
        </w:tc>
      </w:tr>
      <w:tr w:rsidR="00F43DFF" w14:paraId="4508EBE6" w14:textId="77777777">
        <w:trPr>
          <w:trHeight w:val="397"/>
        </w:trPr>
        <w:tc>
          <w:tcPr>
            <w:tcW w:w="2802" w:type="dxa"/>
            <w:vAlign w:val="center"/>
          </w:tcPr>
          <w:p w14:paraId="061B9E46" w14:textId="77777777" w:rsidR="00F43DFF" w:rsidRDefault="00000000">
            <w:pPr>
              <w:adjustRightInd/>
              <w:spacing w:line="240" w:lineRule="auto"/>
              <w:jc w:val="center"/>
              <w:rPr>
                <w:rFonts w:ascii="宋体" w:hAnsi="宋体" w:cs="仿宋_GB2312"/>
              </w:rPr>
            </w:pPr>
            <w:r>
              <w:rPr>
                <w:rFonts w:ascii="宋体" w:hAnsi="宋体" w:cs="仿宋_GB2312" w:hint="eastAsia"/>
              </w:rPr>
              <w:t>AQL</w:t>
            </w:r>
          </w:p>
        </w:tc>
        <w:tc>
          <w:tcPr>
            <w:tcW w:w="2976" w:type="dxa"/>
            <w:vAlign w:val="center"/>
          </w:tcPr>
          <w:p w14:paraId="6C938E23" w14:textId="77777777" w:rsidR="00F43DFF" w:rsidRDefault="00000000">
            <w:pPr>
              <w:adjustRightInd/>
              <w:spacing w:line="240" w:lineRule="auto"/>
              <w:jc w:val="center"/>
              <w:rPr>
                <w:rFonts w:ascii="宋体" w:hAnsi="宋体" w:cs="仿宋_GB2312"/>
              </w:rPr>
            </w:pPr>
            <w:r>
              <w:rPr>
                <w:rFonts w:ascii="宋体" w:hAnsi="宋体" w:cs="仿宋_GB2312" w:hint="eastAsia"/>
              </w:rPr>
              <w:t>6.5</w:t>
            </w:r>
          </w:p>
        </w:tc>
        <w:tc>
          <w:tcPr>
            <w:tcW w:w="3538" w:type="dxa"/>
            <w:vAlign w:val="center"/>
          </w:tcPr>
          <w:p w14:paraId="73C0C315" w14:textId="77777777" w:rsidR="00F43DFF" w:rsidRDefault="00000000">
            <w:pPr>
              <w:adjustRightInd/>
              <w:spacing w:line="240" w:lineRule="auto"/>
              <w:jc w:val="center"/>
              <w:rPr>
                <w:rFonts w:ascii="宋体" w:hAnsi="宋体" w:cs="仿宋_GB2312"/>
              </w:rPr>
            </w:pPr>
            <w:r>
              <w:rPr>
                <w:rFonts w:ascii="宋体" w:hAnsi="宋体" w:cs="仿宋_GB2312" w:hint="eastAsia"/>
              </w:rPr>
              <w:t>40</w:t>
            </w:r>
          </w:p>
        </w:tc>
      </w:tr>
      <w:tr w:rsidR="00F43DFF" w14:paraId="40D2B168" w14:textId="77777777">
        <w:trPr>
          <w:trHeight w:val="397"/>
        </w:trPr>
        <w:tc>
          <w:tcPr>
            <w:tcW w:w="2802" w:type="dxa"/>
            <w:vAlign w:val="center"/>
          </w:tcPr>
          <w:p w14:paraId="024EA65B" w14:textId="77777777" w:rsidR="00F43DFF" w:rsidRDefault="00000000">
            <w:pPr>
              <w:adjustRightInd/>
              <w:spacing w:line="240" w:lineRule="auto"/>
              <w:jc w:val="center"/>
              <w:rPr>
                <w:rFonts w:ascii="宋体" w:hAnsi="宋体" w:cs="仿宋_GB2312"/>
              </w:rPr>
            </w:pPr>
            <w:r>
              <w:rPr>
                <w:rFonts w:ascii="宋体" w:hAnsi="宋体" w:cs="仿宋_GB2312" w:hint="eastAsia"/>
              </w:rPr>
              <w:t>Ac        Re</w:t>
            </w:r>
          </w:p>
        </w:tc>
        <w:tc>
          <w:tcPr>
            <w:tcW w:w="2976" w:type="dxa"/>
            <w:vAlign w:val="center"/>
          </w:tcPr>
          <w:p w14:paraId="1E50B5B2" w14:textId="77777777" w:rsidR="00F43DFF" w:rsidRDefault="00000000">
            <w:pPr>
              <w:adjustRightInd/>
              <w:spacing w:line="240" w:lineRule="auto"/>
              <w:jc w:val="center"/>
              <w:rPr>
                <w:rFonts w:ascii="宋体" w:hAnsi="宋体" w:cs="仿宋_GB2312"/>
              </w:rPr>
            </w:pPr>
            <w:r>
              <w:rPr>
                <w:rFonts w:ascii="宋体" w:hAnsi="宋体" w:cs="仿宋_GB2312" w:hint="eastAsia"/>
              </w:rPr>
              <w:t>0        1</w:t>
            </w:r>
          </w:p>
        </w:tc>
        <w:tc>
          <w:tcPr>
            <w:tcW w:w="3538" w:type="dxa"/>
            <w:vAlign w:val="center"/>
          </w:tcPr>
          <w:p w14:paraId="19572FD5" w14:textId="77777777" w:rsidR="00F43DFF" w:rsidRDefault="00000000">
            <w:pPr>
              <w:adjustRightInd/>
              <w:spacing w:line="240" w:lineRule="auto"/>
              <w:jc w:val="center"/>
              <w:rPr>
                <w:rFonts w:ascii="宋体" w:hAnsi="宋体" w:cs="仿宋_GB2312"/>
              </w:rPr>
            </w:pPr>
            <w:r>
              <w:rPr>
                <w:rFonts w:ascii="宋体" w:hAnsi="宋体" w:cs="仿宋_GB2312" w:hint="eastAsia"/>
              </w:rPr>
              <w:t>2        3</w:t>
            </w:r>
          </w:p>
        </w:tc>
      </w:tr>
    </w:tbl>
    <w:p w14:paraId="6DECB101" w14:textId="77777777" w:rsidR="00F43DFF" w:rsidRDefault="00000000">
      <w:pPr>
        <w:pStyle w:val="affc"/>
        <w:spacing w:before="240" w:after="240"/>
      </w:pPr>
      <w:bookmarkStart w:id="267" w:name="_Toc99349371"/>
      <w:bookmarkStart w:id="268" w:name="_Toc117866254"/>
      <w:bookmarkStart w:id="269" w:name="_Toc100154255"/>
      <w:bookmarkStart w:id="270" w:name="_Toc100153683"/>
      <w:bookmarkStart w:id="271" w:name="_Toc100154099"/>
      <w:bookmarkStart w:id="272" w:name="_Toc100153850"/>
      <w:bookmarkStart w:id="273" w:name="_Toc99349394"/>
      <w:bookmarkStart w:id="274" w:name="_Toc59114958"/>
      <w:bookmarkStart w:id="275" w:name="_Toc59114746"/>
      <w:bookmarkStart w:id="276" w:name="_Toc59115817"/>
      <w:bookmarkStart w:id="277" w:name="_Toc98321553"/>
      <w:bookmarkStart w:id="278" w:name="_Toc100154131"/>
      <w:bookmarkStart w:id="279" w:name="_Toc99349151"/>
      <w:bookmarkStart w:id="280" w:name="_Toc99719784"/>
      <w:bookmarkStart w:id="281" w:name="_Toc99349922"/>
      <w:r>
        <w:rPr>
          <w:rFonts w:hint="eastAsia"/>
        </w:rPr>
        <w:t>标志、运输和贮存</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2C4F657B" w14:textId="77777777" w:rsidR="00F43DFF" w:rsidRDefault="00000000">
      <w:pPr>
        <w:pStyle w:val="affd"/>
        <w:spacing w:before="120" w:after="120"/>
        <w:rPr>
          <w:rFonts w:ascii="宋体" w:eastAsia="宋体" w:hAnsi="宋体"/>
        </w:rPr>
      </w:pPr>
      <w:bookmarkStart w:id="282" w:name="_Toc117866255"/>
      <w:bookmarkStart w:id="283" w:name="_Toc100154100"/>
      <w:bookmarkStart w:id="284" w:name="_Toc100154132"/>
      <w:bookmarkStart w:id="285" w:name="_Toc100154256"/>
      <w:bookmarkStart w:id="286" w:name="_Toc100153851"/>
      <w:bookmarkStart w:id="287" w:name="_Toc99719785"/>
      <w:bookmarkStart w:id="288" w:name="_Toc99349924"/>
      <w:bookmarkStart w:id="289" w:name="_Toc100153684"/>
      <w:r>
        <w:rPr>
          <w:rFonts w:ascii="宋体" w:eastAsia="宋体" w:hAnsi="宋体" w:hint="eastAsia"/>
        </w:rPr>
        <w:t>每套</w:t>
      </w:r>
      <w:r>
        <w:rPr>
          <w:rFonts w:ascii="宋体" w:eastAsia="宋体" w:hAnsi="宋体" w:cs="宋体"/>
          <w:spacing w:val="-1"/>
          <w:szCs w:val="21"/>
        </w:rPr>
        <w:t>暗室</w:t>
      </w:r>
      <w:r>
        <w:rPr>
          <w:rFonts w:ascii="宋体" w:eastAsia="宋体" w:hAnsi="宋体" w:hint="eastAsia"/>
        </w:rPr>
        <w:t>应在明显位置牢靠地固定产品标牌。标牌应符合</w:t>
      </w:r>
      <w:r>
        <w:rPr>
          <w:rFonts w:ascii="宋体" w:eastAsia="宋体" w:hAnsi="宋体"/>
        </w:rPr>
        <w:t>GB/T</w:t>
      </w:r>
      <w:r>
        <w:rPr>
          <w:rFonts w:ascii="宋体" w:eastAsia="宋体" w:hAnsi="宋体" w:hint="eastAsia"/>
        </w:rPr>
        <w:t xml:space="preserve"> </w:t>
      </w:r>
      <w:r>
        <w:rPr>
          <w:rFonts w:ascii="宋体" w:eastAsia="宋体" w:hAnsi="宋体"/>
        </w:rPr>
        <w:t>13306</w:t>
      </w:r>
      <w:r>
        <w:rPr>
          <w:rFonts w:ascii="宋体" w:eastAsia="宋体" w:hAnsi="宋体" w:hint="eastAsia"/>
        </w:rPr>
        <w:t>的规定，并标明下列内容：</w:t>
      </w:r>
      <w:bookmarkEnd w:id="282"/>
      <w:bookmarkEnd w:id="283"/>
      <w:bookmarkEnd w:id="284"/>
      <w:bookmarkEnd w:id="285"/>
      <w:bookmarkEnd w:id="286"/>
      <w:bookmarkEnd w:id="287"/>
      <w:bookmarkEnd w:id="288"/>
      <w:bookmarkEnd w:id="289"/>
    </w:p>
    <w:p w14:paraId="7CF4EBBB" w14:textId="77777777" w:rsidR="00F43DFF" w:rsidRDefault="00000000">
      <w:pPr>
        <w:adjustRightInd/>
        <w:spacing w:line="240" w:lineRule="auto"/>
        <w:ind w:firstLineChars="200" w:firstLine="420"/>
        <w:rPr>
          <w:rFonts w:ascii="宋体" w:hAnsi="宋体" w:cs="仿宋_GB2312"/>
        </w:rPr>
      </w:pPr>
      <w:r>
        <w:rPr>
          <w:rFonts w:ascii="宋体" w:hAnsi="宋体" w:cs="仿宋_GB2312" w:hint="eastAsia"/>
        </w:rPr>
        <w:t>a) 产品型号与名称；</w:t>
      </w:r>
    </w:p>
    <w:p w14:paraId="5B047325" w14:textId="77777777" w:rsidR="00F43DFF" w:rsidRDefault="00000000">
      <w:pPr>
        <w:adjustRightInd/>
        <w:spacing w:line="240" w:lineRule="auto"/>
        <w:ind w:firstLineChars="200" w:firstLine="420"/>
        <w:rPr>
          <w:rFonts w:ascii="宋体" w:hAnsi="宋体" w:cs="仿宋_GB2312"/>
        </w:rPr>
      </w:pPr>
      <w:r>
        <w:rPr>
          <w:rFonts w:ascii="宋体" w:hAnsi="宋体" w:cs="仿宋_GB2312" w:hint="eastAsia"/>
        </w:rPr>
        <w:t>b) 主要技术参数（配套功率、生产率）；</w:t>
      </w:r>
    </w:p>
    <w:p w14:paraId="54C2495A" w14:textId="77777777" w:rsidR="00F43DFF" w:rsidRDefault="00000000">
      <w:pPr>
        <w:adjustRightInd/>
        <w:spacing w:line="240" w:lineRule="auto"/>
        <w:ind w:firstLineChars="200" w:firstLine="420"/>
        <w:rPr>
          <w:rFonts w:ascii="宋体" w:hAnsi="宋体" w:cs="仿宋_GB2312"/>
        </w:rPr>
      </w:pPr>
      <w:r>
        <w:rPr>
          <w:rFonts w:ascii="宋体" w:hAnsi="宋体" w:cs="仿宋_GB2312" w:hint="eastAsia"/>
        </w:rPr>
        <w:t>c) 生产企业名称；</w:t>
      </w:r>
    </w:p>
    <w:p w14:paraId="3C84E5A6" w14:textId="77777777" w:rsidR="00F43DFF" w:rsidRDefault="00000000">
      <w:pPr>
        <w:adjustRightInd/>
        <w:spacing w:line="240" w:lineRule="auto"/>
        <w:ind w:firstLineChars="200" w:firstLine="420"/>
        <w:rPr>
          <w:rFonts w:ascii="宋体" w:hAnsi="宋体" w:cs="仿宋_GB2312"/>
        </w:rPr>
      </w:pPr>
      <w:r>
        <w:rPr>
          <w:rFonts w:ascii="宋体" w:hAnsi="宋体" w:cs="仿宋_GB2312" w:hint="eastAsia"/>
        </w:rPr>
        <w:t>d) 制造日期和编号；</w:t>
      </w:r>
    </w:p>
    <w:p w14:paraId="516AF6FB" w14:textId="77777777" w:rsidR="00F43DFF" w:rsidRDefault="00000000">
      <w:pPr>
        <w:adjustRightInd/>
        <w:spacing w:line="240" w:lineRule="auto"/>
        <w:ind w:firstLineChars="200" w:firstLine="420"/>
        <w:rPr>
          <w:rFonts w:ascii="宋体" w:hAnsi="宋体" w:cs="仿宋_GB2312"/>
        </w:rPr>
      </w:pPr>
      <w:r>
        <w:rPr>
          <w:rFonts w:ascii="宋体" w:hAnsi="宋体" w:cs="仿宋_GB2312" w:hint="eastAsia"/>
        </w:rPr>
        <w:t>e) 产品执行标准代号。</w:t>
      </w:r>
    </w:p>
    <w:p w14:paraId="0F91E7AF" w14:textId="77777777" w:rsidR="00F43DFF" w:rsidRDefault="00000000">
      <w:pPr>
        <w:widowControl/>
        <w:numPr>
          <w:ilvl w:val="2"/>
          <w:numId w:val="2"/>
        </w:numPr>
        <w:adjustRightInd/>
        <w:spacing w:beforeLines="50" w:before="120" w:afterLines="50" w:after="120" w:line="240" w:lineRule="auto"/>
        <w:outlineLvl w:val="1"/>
        <w:rPr>
          <w:rFonts w:ascii="宋体" w:hAnsi="宋体"/>
          <w:kern w:val="0"/>
          <w:szCs w:val="20"/>
        </w:rPr>
      </w:pPr>
      <w:bookmarkStart w:id="290" w:name="_Toc99349925"/>
      <w:r>
        <w:rPr>
          <w:rFonts w:ascii="宋体" w:hAnsi="宋体" w:cs="仿宋_GB2312" w:hint="eastAsia"/>
          <w:kern w:val="0"/>
          <w:szCs w:val="20"/>
        </w:rPr>
        <w:t>每台产品出厂时，制造企业应随机提供下列文件和附件：</w:t>
      </w:r>
      <w:bookmarkEnd w:id="290"/>
    </w:p>
    <w:p w14:paraId="6B71D8A6" w14:textId="77777777" w:rsidR="00F43DFF" w:rsidRDefault="00000000">
      <w:pPr>
        <w:adjustRightInd/>
        <w:spacing w:line="240" w:lineRule="auto"/>
        <w:ind w:firstLineChars="200" w:firstLine="420"/>
        <w:rPr>
          <w:rFonts w:ascii="宋体" w:hAnsi="宋体" w:cs="仿宋_GB2312"/>
        </w:rPr>
      </w:pPr>
      <w:r>
        <w:rPr>
          <w:rFonts w:ascii="宋体" w:hAnsi="宋体" w:cs="仿宋_GB2312"/>
        </w:rPr>
        <w:t>a</w:t>
      </w:r>
      <w:r>
        <w:rPr>
          <w:rFonts w:ascii="宋体" w:hAnsi="宋体" w:cs="仿宋_GB2312" w:hint="eastAsia"/>
        </w:rPr>
        <w:t>）使用说明书；</w:t>
      </w:r>
    </w:p>
    <w:p w14:paraId="09913B5D" w14:textId="77777777" w:rsidR="00F43DFF" w:rsidRDefault="00000000">
      <w:pPr>
        <w:adjustRightInd/>
        <w:spacing w:line="240" w:lineRule="auto"/>
        <w:ind w:firstLineChars="200" w:firstLine="420"/>
        <w:rPr>
          <w:rFonts w:ascii="宋体" w:hAnsi="宋体" w:cs="仿宋_GB2312"/>
        </w:rPr>
      </w:pPr>
      <w:r>
        <w:rPr>
          <w:rFonts w:ascii="宋体" w:hAnsi="宋体" w:cs="仿宋_GB2312"/>
        </w:rPr>
        <w:t>b</w:t>
      </w:r>
      <w:r>
        <w:rPr>
          <w:rFonts w:ascii="宋体" w:hAnsi="宋体" w:cs="仿宋_GB2312" w:hint="eastAsia"/>
        </w:rPr>
        <w:t>）产品合格证和“三包”凭证；</w:t>
      </w:r>
    </w:p>
    <w:p w14:paraId="239F175C" w14:textId="77777777" w:rsidR="00F43DFF" w:rsidRDefault="00000000">
      <w:pPr>
        <w:adjustRightInd/>
        <w:spacing w:line="240" w:lineRule="auto"/>
        <w:ind w:firstLineChars="200" w:firstLine="420"/>
        <w:rPr>
          <w:rFonts w:ascii="宋体" w:hAnsi="宋体" w:cs="仿宋_GB2312"/>
        </w:rPr>
      </w:pPr>
      <w:r>
        <w:rPr>
          <w:rFonts w:ascii="宋体" w:hAnsi="宋体" w:cs="仿宋_GB2312"/>
        </w:rPr>
        <w:t>c</w:t>
      </w:r>
      <w:r>
        <w:rPr>
          <w:rFonts w:ascii="宋体" w:hAnsi="宋体" w:cs="仿宋_GB2312" w:hint="eastAsia"/>
        </w:rPr>
        <w:t>）备件、附件和随机工具；</w:t>
      </w:r>
    </w:p>
    <w:p w14:paraId="294FDD38" w14:textId="77777777" w:rsidR="00F43DFF" w:rsidRDefault="00000000">
      <w:pPr>
        <w:adjustRightInd/>
        <w:spacing w:line="240" w:lineRule="auto"/>
        <w:ind w:firstLineChars="200" w:firstLine="420"/>
        <w:rPr>
          <w:rFonts w:ascii="宋体" w:hAnsi="宋体" w:cs="仿宋_GB2312"/>
        </w:rPr>
      </w:pPr>
      <w:r>
        <w:rPr>
          <w:rFonts w:ascii="宋体" w:hAnsi="宋体" w:cs="仿宋_GB2312"/>
        </w:rPr>
        <w:t xml:space="preserve">d) </w:t>
      </w:r>
      <w:r>
        <w:rPr>
          <w:rFonts w:ascii="宋体" w:hAnsi="宋体" w:cs="仿宋_GB2312" w:hint="eastAsia"/>
        </w:rPr>
        <w:t>装箱清单。</w:t>
      </w:r>
    </w:p>
    <w:p w14:paraId="77E67B0B" w14:textId="77777777" w:rsidR="00F43DFF" w:rsidRDefault="00000000">
      <w:pPr>
        <w:widowControl/>
        <w:numPr>
          <w:ilvl w:val="2"/>
          <w:numId w:val="2"/>
        </w:numPr>
        <w:adjustRightInd/>
        <w:spacing w:beforeLines="50" w:before="120" w:afterLines="50" w:after="120" w:line="240" w:lineRule="auto"/>
        <w:outlineLvl w:val="1"/>
        <w:rPr>
          <w:rFonts w:ascii="黑体" w:eastAsia="黑体" w:hAnsi="Times New Roman"/>
          <w:kern w:val="0"/>
          <w:szCs w:val="20"/>
        </w:rPr>
      </w:pPr>
      <w:bookmarkStart w:id="291" w:name="_Toc59114749"/>
      <w:bookmarkStart w:id="292" w:name="_Toc99349926"/>
      <w:bookmarkStart w:id="293" w:name="_Toc59114961"/>
      <w:r>
        <w:rPr>
          <w:rFonts w:ascii="黑体" w:eastAsia="黑体" w:hAnsi="黑体" w:hint="eastAsia"/>
          <w:bCs/>
          <w:kern w:val="28"/>
          <w:szCs w:val="32"/>
        </w:rPr>
        <w:t>运输和贮存</w:t>
      </w:r>
      <w:bookmarkEnd w:id="291"/>
      <w:bookmarkEnd w:id="292"/>
      <w:bookmarkEnd w:id="293"/>
    </w:p>
    <w:p w14:paraId="600B3CB2" w14:textId="77777777" w:rsidR="00F43DFF" w:rsidRDefault="00000000">
      <w:pPr>
        <w:pStyle w:val="affe"/>
        <w:spacing w:before="120" w:after="120"/>
        <w:rPr>
          <w:rFonts w:ascii="宋体" w:eastAsia="宋体" w:hAnsi="宋体"/>
        </w:rPr>
      </w:pPr>
      <w:bookmarkStart w:id="294" w:name="_Toc100154257"/>
      <w:bookmarkStart w:id="295" w:name="_Toc100154101"/>
      <w:bookmarkStart w:id="296" w:name="_Toc100153852"/>
      <w:r>
        <w:rPr>
          <w:rFonts w:ascii="宋体" w:eastAsia="宋体" w:hAnsi="宋体" w:hint="eastAsia"/>
        </w:rPr>
        <w:t>运输方式和要求由订货方和生产企业协商确定。</w:t>
      </w:r>
      <w:bookmarkEnd w:id="294"/>
      <w:bookmarkEnd w:id="295"/>
      <w:bookmarkEnd w:id="296"/>
    </w:p>
    <w:p w14:paraId="2A24617E" w14:textId="77777777" w:rsidR="00F43DFF" w:rsidRDefault="00000000">
      <w:pPr>
        <w:pStyle w:val="affe"/>
        <w:spacing w:before="120" w:after="120"/>
        <w:rPr>
          <w:rFonts w:ascii="宋体" w:eastAsia="宋体" w:hAnsi="宋体"/>
        </w:rPr>
      </w:pPr>
      <w:bookmarkStart w:id="297" w:name="_Toc100154258"/>
      <w:bookmarkStart w:id="298" w:name="_Toc100153853"/>
      <w:bookmarkStart w:id="299" w:name="_Toc100154102"/>
      <w:r>
        <w:rPr>
          <w:rFonts w:ascii="宋体" w:eastAsia="宋体" w:hAnsi="宋体" w:cs="宋体"/>
          <w:spacing w:val="-1"/>
          <w:szCs w:val="21"/>
        </w:rPr>
        <w:t>暗室</w:t>
      </w:r>
      <w:r>
        <w:rPr>
          <w:rFonts w:ascii="宋体" w:eastAsia="宋体" w:hAnsi="宋体" w:hint="eastAsia"/>
        </w:rPr>
        <w:t>应贮存在通风、干燥的场所。特殊情况需露天存放时，应采取防雨、防雪等措施。</w:t>
      </w:r>
      <w:bookmarkEnd w:id="297"/>
      <w:bookmarkEnd w:id="298"/>
      <w:bookmarkEnd w:id="299"/>
    </w:p>
    <w:p w14:paraId="50BCD6AB" w14:textId="77777777" w:rsidR="00F43DFF" w:rsidRDefault="00000000">
      <w:pPr>
        <w:pStyle w:val="afffff7"/>
        <w:ind w:firstLineChars="0" w:firstLine="0"/>
        <w:jc w:val="center"/>
      </w:pPr>
      <w:bookmarkStart w:id="300" w:name="BookMark8"/>
      <w:bookmarkEnd w:id="30"/>
      <w:r>
        <w:rPr>
          <w:noProof/>
        </w:rPr>
        <w:drawing>
          <wp:inline distT="0" distB="0" distL="0" distR="0" wp14:anchorId="5020FF17" wp14:editId="1CE6FF3B">
            <wp:extent cx="1485900" cy="317500"/>
            <wp:effectExtent l="0" t="0" r="0" b="635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1485900" cy="317500"/>
                    </a:xfrm>
                    <a:prstGeom prst="rect">
                      <a:avLst/>
                    </a:prstGeom>
                  </pic:spPr>
                </pic:pic>
              </a:graphicData>
            </a:graphic>
          </wp:inline>
        </w:drawing>
      </w:r>
      <w:bookmarkEnd w:id="300"/>
    </w:p>
    <w:sectPr w:rsidR="00F43DFF">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874A" w14:textId="77777777" w:rsidR="000F403B" w:rsidRDefault="000F403B">
      <w:pPr>
        <w:spacing w:line="240" w:lineRule="auto"/>
      </w:pPr>
      <w:r>
        <w:separator/>
      </w:r>
    </w:p>
  </w:endnote>
  <w:endnote w:type="continuationSeparator" w:id="0">
    <w:p w14:paraId="54D168F4" w14:textId="77777777" w:rsidR="000F403B" w:rsidRDefault="000F4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6BCE" w14:textId="77777777" w:rsidR="00F43DFF"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0B61" w14:textId="77777777" w:rsidR="00F43DFF" w:rsidRDefault="00F43DF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B67C" w14:textId="77777777" w:rsidR="00F43DFF" w:rsidRDefault="00F43DF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26CB" w14:textId="77777777" w:rsidR="00F43DFF" w:rsidRDefault="00000000">
    <w:pPr>
      <w:pStyle w:val="afffff4"/>
    </w:pPr>
    <w:r>
      <w:fldChar w:fldCharType="begin"/>
    </w:r>
    <w:r>
      <w:instrText>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F304" w14:textId="77777777" w:rsidR="000F403B" w:rsidRDefault="000F403B">
      <w:pPr>
        <w:spacing w:line="240" w:lineRule="auto"/>
      </w:pPr>
      <w:r>
        <w:separator/>
      </w:r>
    </w:p>
  </w:footnote>
  <w:footnote w:type="continuationSeparator" w:id="0">
    <w:p w14:paraId="18F89693" w14:textId="77777777" w:rsidR="000F403B" w:rsidRDefault="000F40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3620" w14:textId="77777777" w:rsidR="00F43DFF" w:rsidRDefault="00F43DFF">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8A3B9" w14:textId="77777777" w:rsidR="00F43DFF"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E992" w14:textId="77777777" w:rsidR="00F43DFF" w:rsidRDefault="00F43DF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A878D" w14:textId="77777777" w:rsidR="00F43DFF"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T/HNNJ 00XX—2023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F04B" w14:textId="0FF9B219" w:rsidR="00F43DFF" w:rsidRDefault="00000000">
    <w:pPr>
      <w:pStyle w:val="afffffc"/>
    </w:pPr>
    <w:r>
      <w:fldChar w:fldCharType="begin"/>
    </w:r>
    <w:r>
      <w:instrText xml:space="preserve"> STYLEREF  标准文件_文件编号  \* MERGEFORMAT </w:instrText>
    </w:r>
    <w:r>
      <w:fldChar w:fldCharType="separate"/>
    </w:r>
    <w:r w:rsidR="00681D57">
      <w:rPr>
        <w:noProof/>
      </w:rPr>
      <w:t>T/HNNJ 00XX</w:t>
    </w:r>
    <w:r w:rsidR="00681D57">
      <w:rPr>
        <w:noProof/>
      </w:rPr>
      <w:t>—</w:t>
    </w:r>
    <w:r w:rsidR="00681D57">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581E2CCC"/>
    <w:multiLevelType w:val="multilevel"/>
    <w:tmpl w:val="581E2CCC"/>
    <w:lvl w:ilvl="0">
      <w:start w:val="4"/>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41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32418667">
    <w:abstractNumId w:val="0"/>
  </w:num>
  <w:num w:numId="2" w16cid:durableId="526024278">
    <w:abstractNumId w:val="28"/>
  </w:num>
  <w:num w:numId="3" w16cid:durableId="875432378">
    <w:abstractNumId w:val="5"/>
  </w:num>
  <w:num w:numId="4" w16cid:durableId="1519541588">
    <w:abstractNumId w:val="24"/>
  </w:num>
  <w:num w:numId="5" w16cid:durableId="155994236">
    <w:abstractNumId w:val="18"/>
  </w:num>
  <w:num w:numId="6" w16cid:durableId="789588206">
    <w:abstractNumId w:val="13"/>
  </w:num>
  <w:num w:numId="7" w16cid:durableId="1638532857">
    <w:abstractNumId w:val="8"/>
  </w:num>
  <w:num w:numId="8" w16cid:durableId="40133217">
    <w:abstractNumId w:val="3"/>
  </w:num>
  <w:num w:numId="9" w16cid:durableId="1179925667">
    <w:abstractNumId w:val="9"/>
  </w:num>
  <w:num w:numId="10" w16cid:durableId="2101487493">
    <w:abstractNumId w:val="16"/>
  </w:num>
  <w:num w:numId="11" w16cid:durableId="2019577384">
    <w:abstractNumId w:val="26"/>
  </w:num>
  <w:num w:numId="12" w16cid:durableId="1494489011">
    <w:abstractNumId w:val="11"/>
  </w:num>
  <w:num w:numId="13" w16cid:durableId="470833652">
    <w:abstractNumId w:val="12"/>
  </w:num>
  <w:num w:numId="14" w16cid:durableId="1717658932">
    <w:abstractNumId w:val="7"/>
  </w:num>
  <w:num w:numId="15" w16cid:durableId="1685475062">
    <w:abstractNumId w:val="19"/>
  </w:num>
  <w:num w:numId="16" w16cid:durableId="1840189765">
    <w:abstractNumId w:val="22"/>
  </w:num>
  <w:num w:numId="17" w16cid:durableId="1353727551">
    <w:abstractNumId w:val="17"/>
  </w:num>
  <w:num w:numId="18" w16cid:durableId="122622095">
    <w:abstractNumId w:val="30"/>
  </w:num>
  <w:num w:numId="19" w16cid:durableId="856964805">
    <w:abstractNumId w:val="15"/>
  </w:num>
  <w:num w:numId="20" w16cid:durableId="1917594543">
    <w:abstractNumId w:val="1"/>
  </w:num>
  <w:num w:numId="21" w16cid:durableId="1090353762">
    <w:abstractNumId w:val="10"/>
  </w:num>
  <w:num w:numId="22" w16cid:durableId="1846355950">
    <w:abstractNumId w:val="31"/>
  </w:num>
  <w:num w:numId="23" w16cid:durableId="939292429">
    <w:abstractNumId w:val="21"/>
  </w:num>
  <w:num w:numId="24" w16cid:durableId="211385963">
    <w:abstractNumId w:val="6"/>
  </w:num>
  <w:num w:numId="25" w16cid:durableId="284118028">
    <w:abstractNumId w:val="27"/>
  </w:num>
  <w:num w:numId="26" w16cid:durableId="1020425357">
    <w:abstractNumId w:val="29"/>
  </w:num>
  <w:num w:numId="27" w16cid:durableId="873424220">
    <w:abstractNumId w:val="2"/>
  </w:num>
  <w:num w:numId="28" w16cid:durableId="1820919998">
    <w:abstractNumId w:val="4"/>
  </w:num>
  <w:num w:numId="29" w16cid:durableId="1602181519">
    <w:abstractNumId w:val="14"/>
  </w:num>
  <w:num w:numId="30" w16cid:durableId="1763212976">
    <w:abstractNumId w:val="25"/>
  </w:num>
  <w:num w:numId="31" w16cid:durableId="1009723517">
    <w:abstractNumId w:val="23"/>
  </w:num>
  <w:num w:numId="32" w16cid:durableId="1912366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attachedTemplate r:id="rId1"/>
  <w:documentProtection w:edit="forms" w:enforcement="1" w:cryptProviderType="rsaAES" w:cryptAlgorithmClass="hash" w:cryptAlgorithmType="typeAny" w:cryptAlgorithmSid="14" w:cryptSpinCount="100000" w:hash="zThCViFpDQtywVBuFwYuTQ5EEwyepQGLs9x6kQFLRyj4ropXN6KuKfmlI7jKPjlWV1m+PT0F9p8x6NxzK4hhgg==" w:salt="Ax2nMoH63btUqHVYjUi4gg=="/>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VhOGU5NTQzMzMwYTMxYTE0OGQ1MDk4MWRjOGI1M2QifQ=="/>
  </w:docVars>
  <w:rsids>
    <w:rsidRoot w:val="003058BC"/>
    <w:rsid w:val="0000040A"/>
    <w:rsid w:val="00000A94"/>
    <w:rsid w:val="00001972"/>
    <w:rsid w:val="00001D9A"/>
    <w:rsid w:val="00007B3A"/>
    <w:rsid w:val="000107E0"/>
    <w:rsid w:val="00011FDE"/>
    <w:rsid w:val="00012FFD"/>
    <w:rsid w:val="00014162"/>
    <w:rsid w:val="00014340"/>
    <w:rsid w:val="00015F97"/>
    <w:rsid w:val="00016A9C"/>
    <w:rsid w:val="00022184"/>
    <w:rsid w:val="00022762"/>
    <w:rsid w:val="000238E0"/>
    <w:rsid w:val="000249DB"/>
    <w:rsid w:val="0002595E"/>
    <w:rsid w:val="000303C3"/>
    <w:rsid w:val="000331D3"/>
    <w:rsid w:val="000346A5"/>
    <w:rsid w:val="000359C3"/>
    <w:rsid w:val="00035A7D"/>
    <w:rsid w:val="000365ED"/>
    <w:rsid w:val="00040036"/>
    <w:rsid w:val="0004249A"/>
    <w:rsid w:val="00043282"/>
    <w:rsid w:val="00044286"/>
    <w:rsid w:val="00044A61"/>
    <w:rsid w:val="00047F28"/>
    <w:rsid w:val="000503AA"/>
    <w:rsid w:val="000506A1"/>
    <w:rsid w:val="000515DD"/>
    <w:rsid w:val="0005265A"/>
    <w:rsid w:val="000539DD"/>
    <w:rsid w:val="00053BD3"/>
    <w:rsid w:val="00053FFE"/>
    <w:rsid w:val="000556ED"/>
    <w:rsid w:val="00055FE2"/>
    <w:rsid w:val="0005616F"/>
    <w:rsid w:val="00060C2E"/>
    <w:rsid w:val="00061033"/>
    <w:rsid w:val="000619E9"/>
    <w:rsid w:val="000622D4"/>
    <w:rsid w:val="0006357D"/>
    <w:rsid w:val="0006592F"/>
    <w:rsid w:val="00067F1E"/>
    <w:rsid w:val="00071CC0"/>
    <w:rsid w:val="00071CFC"/>
    <w:rsid w:val="00073C8C"/>
    <w:rsid w:val="00077AEB"/>
    <w:rsid w:val="00077B64"/>
    <w:rsid w:val="00080A1C"/>
    <w:rsid w:val="00082317"/>
    <w:rsid w:val="00083D2C"/>
    <w:rsid w:val="00086AA1"/>
    <w:rsid w:val="00087A77"/>
    <w:rsid w:val="00090CA6"/>
    <w:rsid w:val="00092B8A"/>
    <w:rsid w:val="00092FB0"/>
    <w:rsid w:val="000934C5"/>
    <w:rsid w:val="00093D25"/>
    <w:rsid w:val="00093DAB"/>
    <w:rsid w:val="00094D73"/>
    <w:rsid w:val="00096B8E"/>
    <w:rsid w:val="00096D63"/>
    <w:rsid w:val="000A0B60"/>
    <w:rsid w:val="000A0EB8"/>
    <w:rsid w:val="000A19FC"/>
    <w:rsid w:val="000A296B"/>
    <w:rsid w:val="000A7311"/>
    <w:rsid w:val="000B060F"/>
    <w:rsid w:val="000B0EAC"/>
    <w:rsid w:val="000B1592"/>
    <w:rsid w:val="000B1FF2"/>
    <w:rsid w:val="000B3CDA"/>
    <w:rsid w:val="000B6A0B"/>
    <w:rsid w:val="000C0F6C"/>
    <w:rsid w:val="000C11DB"/>
    <w:rsid w:val="000C1492"/>
    <w:rsid w:val="000C2FBD"/>
    <w:rsid w:val="000C4B41"/>
    <w:rsid w:val="000C57D6"/>
    <w:rsid w:val="000C6362"/>
    <w:rsid w:val="000C7301"/>
    <w:rsid w:val="000C7666"/>
    <w:rsid w:val="000D0A9C"/>
    <w:rsid w:val="000D1795"/>
    <w:rsid w:val="000D329A"/>
    <w:rsid w:val="000D4B9C"/>
    <w:rsid w:val="000D4EB6"/>
    <w:rsid w:val="000D753B"/>
    <w:rsid w:val="000E4C9E"/>
    <w:rsid w:val="000E6FD7"/>
    <w:rsid w:val="000E7144"/>
    <w:rsid w:val="000F06E1"/>
    <w:rsid w:val="000F0E3C"/>
    <w:rsid w:val="000F19D5"/>
    <w:rsid w:val="000F403B"/>
    <w:rsid w:val="000F4050"/>
    <w:rsid w:val="000F4AEA"/>
    <w:rsid w:val="000F67E9"/>
    <w:rsid w:val="001006A4"/>
    <w:rsid w:val="001028A4"/>
    <w:rsid w:val="00104926"/>
    <w:rsid w:val="0011105E"/>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4E3E"/>
    <w:rsid w:val="001457E7"/>
    <w:rsid w:val="00145D9D"/>
    <w:rsid w:val="00146388"/>
    <w:rsid w:val="0015169B"/>
    <w:rsid w:val="001529E5"/>
    <w:rsid w:val="00152FB3"/>
    <w:rsid w:val="00153C7E"/>
    <w:rsid w:val="00156B25"/>
    <w:rsid w:val="00156E1A"/>
    <w:rsid w:val="00157894"/>
    <w:rsid w:val="00157B55"/>
    <w:rsid w:val="0016415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77B"/>
    <w:rsid w:val="001A1A53"/>
    <w:rsid w:val="001A234A"/>
    <w:rsid w:val="001A347B"/>
    <w:rsid w:val="001A4123"/>
    <w:rsid w:val="001A4CF3"/>
    <w:rsid w:val="001A50FC"/>
    <w:rsid w:val="001A6696"/>
    <w:rsid w:val="001B06E8"/>
    <w:rsid w:val="001B71D0"/>
    <w:rsid w:val="001B71EE"/>
    <w:rsid w:val="001C0239"/>
    <w:rsid w:val="001C04A8"/>
    <w:rsid w:val="001C2C03"/>
    <w:rsid w:val="001C3DD9"/>
    <w:rsid w:val="001C42F7"/>
    <w:rsid w:val="001C49E5"/>
    <w:rsid w:val="001C680C"/>
    <w:rsid w:val="001C7FEA"/>
    <w:rsid w:val="001D0499"/>
    <w:rsid w:val="001D0BBE"/>
    <w:rsid w:val="001D0ED4"/>
    <w:rsid w:val="001D212F"/>
    <w:rsid w:val="001D29D7"/>
    <w:rsid w:val="001D2DE7"/>
    <w:rsid w:val="001D411C"/>
    <w:rsid w:val="001E07C7"/>
    <w:rsid w:val="001E0BF6"/>
    <w:rsid w:val="001E1B6A"/>
    <w:rsid w:val="001E2484"/>
    <w:rsid w:val="001E3CC4"/>
    <w:rsid w:val="001E4882"/>
    <w:rsid w:val="001E73AB"/>
    <w:rsid w:val="001F092D"/>
    <w:rsid w:val="001F143A"/>
    <w:rsid w:val="001F1605"/>
    <w:rsid w:val="001F2508"/>
    <w:rsid w:val="001F3060"/>
    <w:rsid w:val="001F4816"/>
    <w:rsid w:val="001F69B4"/>
    <w:rsid w:val="001F77C7"/>
    <w:rsid w:val="00200183"/>
    <w:rsid w:val="00200333"/>
    <w:rsid w:val="0020107D"/>
    <w:rsid w:val="0020203C"/>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27C2C"/>
    <w:rsid w:val="002323B6"/>
    <w:rsid w:val="00233D64"/>
    <w:rsid w:val="0023482A"/>
    <w:rsid w:val="002354AD"/>
    <w:rsid w:val="002359CB"/>
    <w:rsid w:val="002407FF"/>
    <w:rsid w:val="00243540"/>
    <w:rsid w:val="0024497B"/>
    <w:rsid w:val="0024515B"/>
    <w:rsid w:val="00246021"/>
    <w:rsid w:val="0024666E"/>
    <w:rsid w:val="00247F52"/>
    <w:rsid w:val="00250B25"/>
    <w:rsid w:val="00250BBE"/>
    <w:rsid w:val="002515C2"/>
    <w:rsid w:val="0025194F"/>
    <w:rsid w:val="0026148A"/>
    <w:rsid w:val="00262696"/>
    <w:rsid w:val="002630B7"/>
    <w:rsid w:val="00263D25"/>
    <w:rsid w:val="002643C3"/>
    <w:rsid w:val="00264A0C"/>
    <w:rsid w:val="00266EEB"/>
    <w:rsid w:val="00267468"/>
    <w:rsid w:val="00267EF4"/>
    <w:rsid w:val="00270CB8"/>
    <w:rsid w:val="002720D2"/>
    <w:rsid w:val="00272B08"/>
    <w:rsid w:val="00281BB8"/>
    <w:rsid w:val="00281E9E"/>
    <w:rsid w:val="00282405"/>
    <w:rsid w:val="00282A6E"/>
    <w:rsid w:val="00285170"/>
    <w:rsid w:val="00285361"/>
    <w:rsid w:val="00285F5A"/>
    <w:rsid w:val="0028748E"/>
    <w:rsid w:val="00292D60"/>
    <w:rsid w:val="00293B30"/>
    <w:rsid w:val="00294D34"/>
    <w:rsid w:val="00294E3B"/>
    <w:rsid w:val="00296193"/>
    <w:rsid w:val="00296C66"/>
    <w:rsid w:val="00296EBE"/>
    <w:rsid w:val="002974E3"/>
    <w:rsid w:val="002A084B"/>
    <w:rsid w:val="002A1260"/>
    <w:rsid w:val="002A1589"/>
    <w:rsid w:val="002A1608"/>
    <w:rsid w:val="002A25DC"/>
    <w:rsid w:val="002A2F0A"/>
    <w:rsid w:val="002A3AAB"/>
    <w:rsid w:val="002A4CEA"/>
    <w:rsid w:val="002A5977"/>
    <w:rsid w:val="002A5A13"/>
    <w:rsid w:val="002A757F"/>
    <w:rsid w:val="002A7F44"/>
    <w:rsid w:val="002B0C40"/>
    <w:rsid w:val="002B1966"/>
    <w:rsid w:val="002B4508"/>
    <w:rsid w:val="002B5779"/>
    <w:rsid w:val="002B7332"/>
    <w:rsid w:val="002B7F51"/>
    <w:rsid w:val="002C08D3"/>
    <w:rsid w:val="002C09E7"/>
    <w:rsid w:val="002C1E06"/>
    <w:rsid w:val="002C3F07"/>
    <w:rsid w:val="002C5278"/>
    <w:rsid w:val="002C7EBB"/>
    <w:rsid w:val="002D06C1"/>
    <w:rsid w:val="002D42B5"/>
    <w:rsid w:val="002D4F1A"/>
    <w:rsid w:val="002D6EC6"/>
    <w:rsid w:val="002D79AC"/>
    <w:rsid w:val="002E039D"/>
    <w:rsid w:val="002E4D5A"/>
    <w:rsid w:val="002E6326"/>
    <w:rsid w:val="002E7F43"/>
    <w:rsid w:val="002F30E0"/>
    <w:rsid w:val="002F35E4"/>
    <w:rsid w:val="002F3730"/>
    <w:rsid w:val="002F38E1"/>
    <w:rsid w:val="002F6866"/>
    <w:rsid w:val="002F7AF6"/>
    <w:rsid w:val="00300E63"/>
    <w:rsid w:val="00302F5F"/>
    <w:rsid w:val="00304369"/>
    <w:rsid w:val="0030441D"/>
    <w:rsid w:val="003058BC"/>
    <w:rsid w:val="00306063"/>
    <w:rsid w:val="0030664D"/>
    <w:rsid w:val="00313B85"/>
    <w:rsid w:val="00317988"/>
    <w:rsid w:val="003221B4"/>
    <w:rsid w:val="0032258D"/>
    <w:rsid w:val="00322E62"/>
    <w:rsid w:val="00322F6D"/>
    <w:rsid w:val="00324D13"/>
    <w:rsid w:val="00324EDD"/>
    <w:rsid w:val="00327D7A"/>
    <w:rsid w:val="00332900"/>
    <w:rsid w:val="003331E4"/>
    <w:rsid w:val="00336C64"/>
    <w:rsid w:val="00337162"/>
    <w:rsid w:val="00337924"/>
    <w:rsid w:val="0034194F"/>
    <w:rsid w:val="00344605"/>
    <w:rsid w:val="003474AA"/>
    <w:rsid w:val="00350D1D"/>
    <w:rsid w:val="00352C83"/>
    <w:rsid w:val="00352F1A"/>
    <w:rsid w:val="0036107C"/>
    <w:rsid w:val="003615D2"/>
    <w:rsid w:val="0036429C"/>
    <w:rsid w:val="00364A53"/>
    <w:rsid w:val="00364D0B"/>
    <w:rsid w:val="003654CB"/>
    <w:rsid w:val="00365AA9"/>
    <w:rsid w:val="00365F86"/>
    <w:rsid w:val="00365F87"/>
    <w:rsid w:val="00366E89"/>
    <w:rsid w:val="003674A6"/>
    <w:rsid w:val="003705F4"/>
    <w:rsid w:val="00370D58"/>
    <w:rsid w:val="00371316"/>
    <w:rsid w:val="00372C57"/>
    <w:rsid w:val="00376713"/>
    <w:rsid w:val="00381815"/>
    <w:rsid w:val="003819AF"/>
    <w:rsid w:val="003820E9"/>
    <w:rsid w:val="00382DE7"/>
    <w:rsid w:val="0038376D"/>
    <w:rsid w:val="00384FFC"/>
    <w:rsid w:val="003871AA"/>
    <w:rsid w:val="003872FC"/>
    <w:rsid w:val="00387ADC"/>
    <w:rsid w:val="00390020"/>
    <w:rsid w:val="003903D6"/>
    <w:rsid w:val="00390EE6"/>
    <w:rsid w:val="0039118F"/>
    <w:rsid w:val="00392AD7"/>
    <w:rsid w:val="0039307B"/>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0D43"/>
    <w:rsid w:val="003C14F8"/>
    <w:rsid w:val="003C3D24"/>
    <w:rsid w:val="003C5A43"/>
    <w:rsid w:val="003D0519"/>
    <w:rsid w:val="003D0FF6"/>
    <w:rsid w:val="003D262C"/>
    <w:rsid w:val="003D6D61"/>
    <w:rsid w:val="003E019F"/>
    <w:rsid w:val="003E091D"/>
    <w:rsid w:val="003E152E"/>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60A2"/>
    <w:rsid w:val="00407D39"/>
    <w:rsid w:val="004107E5"/>
    <w:rsid w:val="0041477A"/>
    <w:rsid w:val="004167A3"/>
    <w:rsid w:val="00426574"/>
    <w:rsid w:val="00432DAA"/>
    <w:rsid w:val="00434305"/>
    <w:rsid w:val="00435DF7"/>
    <w:rsid w:val="0044083F"/>
    <w:rsid w:val="00441AE7"/>
    <w:rsid w:val="00445574"/>
    <w:rsid w:val="004467FB"/>
    <w:rsid w:val="00452D6B"/>
    <w:rsid w:val="00454484"/>
    <w:rsid w:val="0045517B"/>
    <w:rsid w:val="00462086"/>
    <w:rsid w:val="0046245E"/>
    <w:rsid w:val="00463B77"/>
    <w:rsid w:val="00463C7B"/>
    <w:rsid w:val="004644A6"/>
    <w:rsid w:val="004659BD"/>
    <w:rsid w:val="00470775"/>
    <w:rsid w:val="00473E2A"/>
    <w:rsid w:val="004746B1"/>
    <w:rsid w:val="0047583F"/>
    <w:rsid w:val="00475DE8"/>
    <w:rsid w:val="00481C44"/>
    <w:rsid w:val="00484936"/>
    <w:rsid w:val="00485C89"/>
    <w:rsid w:val="00486BE3"/>
    <w:rsid w:val="004905E4"/>
    <w:rsid w:val="00490A89"/>
    <w:rsid w:val="00490AB4"/>
    <w:rsid w:val="00492F02"/>
    <w:rsid w:val="004939AE"/>
    <w:rsid w:val="00495ACA"/>
    <w:rsid w:val="004A0F6D"/>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0589"/>
    <w:rsid w:val="004F391A"/>
    <w:rsid w:val="004F3CFB"/>
    <w:rsid w:val="004F6456"/>
    <w:rsid w:val="004F696E"/>
    <w:rsid w:val="004F6C71"/>
    <w:rsid w:val="00501139"/>
    <w:rsid w:val="0050363E"/>
    <w:rsid w:val="005039BC"/>
    <w:rsid w:val="00503A94"/>
    <w:rsid w:val="005043BB"/>
    <w:rsid w:val="00504A3D"/>
    <w:rsid w:val="00505767"/>
    <w:rsid w:val="005073F0"/>
    <w:rsid w:val="00510A7B"/>
    <w:rsid w:val="00510EF5"/>
    <w:rsid w:val="00512106"/>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6CF"/>
    <w:rsid w:val="005366DF"/>
    <w:rsid w:val="0053692B"/>
    <w:rsid w:val="00541853"/>
    <w:rsid w:val="00543BDA"/>
    <w:rsid w:val="005441CC"/>
    <w:rsid w:val="005479DA"/>
    <w:rsid w:val="00547BCC"/>
    <w:rsid w:val="0055013B"/>
    <w:rsid w:val="00551F6F"/>
    <w:rsid w:val="00555044"/>
    <w:rsid w:val="00557350"/>
    <w:rsid w:val="00561475"/>
    <w:rsid w:val="00562308"/>
    <w:rsid w:val="0056487B"/>
    <w:rsid w:val="00564FB9"/>
    <w:rsid w:val="00571D75"/>
    <w:rsid w:val="005735A4"/>
    <w:rsid w:val="00573D9E"/>
    <w:rsid w:val="005775EB"/>
    <w:rsid w:val="005801E3"/>
    <w:rsid w:val="00581802"/>
    <w:rsid w:val="005836A8"/>
    <w:rsid w:val="0058409C"/>
    <w:rsid w:val="0058417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64E"/>
    <w:rsid w:val="005B191C"/>
    <w:rsid w:val="005B4903"/>
    <w:rsid w:val="005B51CE"/>
    <w:rsid w:val="005B5885"/>
    <w:rsid w:val="005B5CD7"/>
    <w:rsid w:val="005B6CF6"/>
    <w:rsid w:val="005B7422"/>
    <w:rsid w:val="005C0835"/>
    <w:rsid w:val="005C29B8"/>
    <w:rsid w:val="005C5F21"/>
    <w:rsid w:val="005C7156"/>
    <w:rsid w:val="005D0C75"/>
    <w:rsid w:val="005D4171"/>
    <w:rsid w:val="005D6A95"/>
    <w:rsid w:val="005D6B2C"/>
    <w:rsid w:val="005D6D9C"/>
    <w:rsid w:val="005E2335"/>
    <w:rsid w:val="005E33B3"/>
    <w:rsid w:val="005E34CA"/>
    <w:rsid w:val="005E3C18"/>
    <w:rsid w:val="005E4250"/>
    <w:rsid w:val="005E6812"/>
    <w:rsid w:val="005E7881"/>
    <w:rsid w:val="005E78E0"/>
    <w:rsid w:val="005F0D9C"/>
    <w:rsid w:val="005F284E"/>
    <w:rsid w:val="005F2CD0"/>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3FE"/>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849"/>
    <w:rsid w:val="006770F4"/>
    <w:rsid w:val="00677A84"/>
    <w:rsid w:val="0068026D"/>
    <w:rsid w:val="00680A27"/>
    <w:rsid w:val="006816A4"/>
    <w:rsid w:val="006819B8"/>
    <w:rsid w:val="00681D57"/>
    <w:rsid w:val="006840A6"/>
    <w:rsid w:val="006850CD"/>
    <w:rsid w:val="0068564D"/>
    <w:rsid w:val="00685AAB"/>
    <w:rsid w:val="006A07AA"/>
    <w:rsid w:val="006A25E5"/>
    <w:rsid w:val="006A2B46"/>
    <w:rsid w:val="006A336D"/>
    <w:rsid w:val="006A37B9"/>
    <w:rsid w:val="006B2672"/>
    <w:rsid w:val="006B54BF"/>
    <w:rsid w:val="006B5F44"/>
    <w:rsid w:val="006B5F90"/>
    <w:rsid w:val="006B62E4"/>
    <w:rsid w:val="006B7A08"/>
    <w:rsid w:val="006C1BBA"/>
    <w:rsid w:val="006C2079"/>
    <w:rsid w:val="006C5A62"/>
    <w:rsid w:val="006C5D68"/>
    <w:rsid w:val="006C6976"/>
    <w:rsid w:val="006C6DD0"/>
    <w:rsid w:val="006D04EA"/>
    <w:rsid w:val="006D16C4"/>
    <w:rsid w:val="006D1CA4"/>
    <w:rsid w:val="006D3E96"/>
    <w:rsid w:val="006D4515"/>
    <w:rsid w:val="006D4BB1"/>
    <w:rsid w:val="006D4D98"/>
    <w:rsid w:val="006D6593"/>
    <w:rsid w:val="006E431F"/>
    <w:rsid w:val="006F03A8"/>
    <w:rsid w:val="006F2ACA"/>
    <w:rsid w:val="006F2ADC"/>
    <w:rsid w:val="006F2BFE"/>
    <w:rsid w:val="006F31E9"/>
    <w:rsid w:val="006F6284"/>
    <w:rsid w:val="006F7CD7"/>
    <w:rsid w:val="007002C5"/>
    <w:rsid w:val="00704387"/>
    <w:rsid w:val="00706744"/>
    <w:rsid w:val="00706CF1"/>
    <w:rsid w:val="00707669"/>
    <w:rsid w:val="00711CBA"/>
    <w:rsid w:val="00711FB5"/>
    <w:rsid w:val="00712A01"/>
    <w:rsid w:val="00714F58"/>
    <w:rsid w:val="00722FBF"/>
    <w:rsid w:val="00722FC2"/>
    <w:rsid w:val="00724E1B"/>
    <w:rsid w:val="00725949"/>
    <w:rsid w:val="00727FA2"/>
    <w:rsid w:val="007319D8"/>
    <w:rsid w:val="007322D9"/>
    <w:rsid w:val="00732BC0"/>
    <w:rsid w:val="0073720F"/>
    <w:rsid w:val="00737796"/>
    <w:rsid w:val="007414C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97D50"/>
    <w:rsid w:val="007A0521"/>
    <w:rsid w:val="007A2E12"/>
    <w:rsid w:val="007A3475"/>
    <w:rsid w:val="007A41C8"/>
    <w:rsid w:val="007A54CE"/>
    <w:rsid w:val="007A5D3A"/>
    <w:rsid w:val="007A6FD9"/>
    <w:rsid w:val="007A7FFA"/>
    <w:rsid w:val="007B04EB"/>
    <w:rsid w:val="007B0D48"/>
    <w:rsid w:val="007B0D4F"/>
    <w:rsid w:val="007B1B29"/>
    <w:rsid w:val="007B5A3D"/>
    <w:rsid w:val="007B5B95"/>
    <w:rsid w:val="007B6032"/>
    <w:rsid w:val="007B68EA"/>
    <w:rsid w:val="007B7453"/>
    <w:rsid w:val="007C2D89"/>
    <w:rsid w:val="007C4593"/>
    <w:rsid w:val="007C5309"/>
    <w:rsid w:val="007C6069"/>
    <w:rsid w:val="007D06C4"/>
    <w:rsid w:val="007D1352"/>
    <w:rsid w:val="007D2508"/>
    <w:rsid w:val="007D346A"/>
    <w:rsid w:val="007D3A68"/>
    <w:rsid w:val="007D6518"/>
    <w:rsid w:val="007D76BD"/>
    <w:rsid w:val="007E0BF1"/>
    <w:rsid w:val="007E71F9"/>
    <w:rsid w:val="007F01A4"/>
    <w:rsid w:val="007F0ED8"/>
    <w:rsid w:val="007F0F63"/>
    <w:rsid w:val="007F75CE"/>
    <w:rsid w:val="008013A4"/>
    <w:rsid w:val="0080179B"/>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7F6C"/>
    <w:rsid w:val="00830621"/>
    <w:rsid w:val="0083348C"/>
    <w:rsid w:val="00833799"/>
    <w:rsid w:val="00834CE4"/>
    <w:rsid w:val="008373D3"/>
    <w:rsid w:val="00840617"/>
    <w:rsid w:val="00840F84"/>
    <w:rsid w:val="00842A47"/>
    <w:rsid w:val="00843C13"/>
    <w:rsid w:val="00843DEF"/>
    <w:rsid w:val="008454F8"/>
    <w:rsid w:val="0085173A"/>
    <w:rsid w:val="008529E9"/>
    <w:rsid w:val="008603CE"/>
    <w:rsid w:val="008620FC"/>
    <w:rsid w:val="008627A5"/>
    <w:rsid w:val="00863E05"/>
    <w:rsid w:val="00865ACA"/>
    <w:rsid w:val="00865D28"/>
    <w:rsid w:val="00865F85"/>
    <w:rsid w:val="00867C10"/>
    <w:rsid w:val="00870439"/>
    <w:rsid w:val="00870DA1"/>
    <w:rsid w:val="008731BB"/>
    <w:rsid w:val="00875869"/>
    <w:rsid w:val="00883E1E"/>
    <w:rsid w:val="00883F93"/>
    <w:rsid w:val="00884DB3"/>
    <w:rsid w:val="00885A9D"/>
    <w:rsid w:val="008864F6"/>
    <w:rsid w:val="0089049D"/>
    <w:rsid w:val="008928C9"/>
    <w:rsid w:val="008930CB"/>
    <w:rsid w:val="008938DC"/>
    <w:rsid w:val="00893FD1"/>
    <w:rsid w:val="00894836"/>
    <w:rsid w:val="00894BF9"/>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E28"/>
    <w:rsid w:val="008D2D1D"/>
    <w:rsid w:val="008D443A"/>
    <w:rsid w:val="008D453D"/>
    <w:rsid w:val="008D4C4B"/>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E75"/>
    <w:rsid w:val="009062E6"/>
    <w:rsid w:val="00911BE5"/>
    <w:rsid w:val="00913CA9"/>
    <w:rsid w:val="009145AE"/>
    <w:rsid w:val="009146CE"/>
    <w:rsid w:val="00914CA7"/>
    <w:rsid w:val="00915C3E"/>
    <w:rsid w:val="009161A8"/>
    <w:rsid w:val="0092219C"/>
    <w:rsid w:val="009245AE"/>
    <w:rsid w:val="009245F5"/>
    <w:rsid w:val="009249EC"/>
    <w:rsid w:val="00925E6A"/>
    <w:rsid w:val="009273B3"/>
    <w:rsid w:val="00927CD4"/>
    <w:rsid w:val="009305B5"/>
    <w:rsid w:val="009378DD"/>
    <w:rsid w:val="009429D5"/>
    <w:rsid w:val="00942BF1"/>
    <w:rsid w:val="00945180"/>
    <w:rsid w:val="00945428"/>
    <w:rsid w:val="0094607B"/>
    <w:rsid w:val="00947D76"/>
    <w:rsid w:val="00953299"/>
    <w:rsid w:val="00953604"/>
    <w:rsid w:val="0095496B"/>
    <w:rsid w:val="00960F1E"/>
    <w:rsid w:val="00960F27"/>
    <w:rsid w:val="009610DC"/>
    <w:rsid w:val="00961490"/>
    <w:rsid w:val="00963293"/>
    <w:rsid w:val="0096381A"/>
    <w:rsid w:val="00964591"/>
    <w:rsid w:val="00965E04"/>
    <w:rsid w:val="00966581"/>
    <w:rsid w:val="009674AD"/>
    <w:rsid w:val="00970CDC"/>
    <w:rsid w:val="00975727"/>
    <w:rsid w:val="00977010"/>
    <w:rsid w:val="00977D02"/>
    <w:rsid w:val="00977FF9"/>
    <w:rsid w:val="009808E0"/>
    <w:rsid w:val="009809BB"/>
    <w:rsid w:val="0098364B"/>
    <w:rsid w:val="00984095"/>
    <w:rsid w:val="0099068F"/>
    <w:rsid w:val="009908A3"/>
    <w:rsid w:val="009911AF"/>
    <w:rsid w:val="00991875"/>
    <w:rsid w:val="00991F92"/>
    <w:rsid w:val="00992985"/>
    <w:rsid w:val="00993889"/>
    <w:rsid w:val="0099551B"/>
    <w:rsid w:val="00996BD2"/>
    <w:rsid w:val="00997BF1"/>
    <w:rsid w:val="009A089C"/>
    <w:rsid w:val="009A118E"/>
    <w:rsid w:val="009A18E9"/>
    <w:rsid w:val="009A21CD"/>
    <w:rsid w:val="009A278C"/>
    <w:rsid w:val="009A28A9"/>
    <w:rsid w:val="009A2BC2"/>
    <w:rsid w:val="009A42C1"/>
    <w:rsid w:val="009A5429"/>
    <w:rsid w:val="009A72AD"/>
    <w:rsid w:val="009B06B9"/>
    <w:rsid w:val="009B09E0"/>
    <w:rsid w:val="009B0BC5"/>
    <w:rsid w:val="009B1247"/>
    <w:rsid w:val="009B5FBF"/>
    <w:rsid w:val="009B6029"/>
    <w:rsid w:val="009B6971"/>
    <w:rsid w:val="009C27F1"/>
    <w:rsid w:val="009C3152"/>
    <w:rsid w:val="009C3257"/>
    <w:rsid w:val="009C4CFA"/>
    <w:rsid w:val="009C5070"/>
    <w:rsid w:val="009D112C"/>
    <w:rsid w:val="009D1385"/>
    <w:rsid w:val="009D2523"/>
    <w:rsid w:val="009D47FA"/>
    <w:rsid w:val="009D4C5B"/>
    <w:rsid w:val="009D50D2"/>
    <w:rsid w:val="009D6BCA"/>
    <w:rsid w:val="009E0F62"/>
    <w:rsid w:val="009E298F"/>
    <w:rsid w:val="009E4A58"/>
    <w:rsid w:val="009E5A2D"/>
    <w:rsid w:val="009E5AB2"/>
    <w:rsid w:val="009E6219"/>
    <w:rsid w:val="009E781C"/>
    <w:rsid w:val="009F03B3"/>
    <w:rsid w:val="009F2F0D"/>
    <w:rsid w:val="00A0096C"/>
    <w:rsid w:val="00A01757"/>
    <w:rsid w:val="00A028C0"/>
    <w:rsid w:val="00A02BAE"/>
    <w:rsid w:val="00A03C81"/>
    <w:rsid w:val="00A06A6B"/>
    <w:rsid w:val="00A07E47"/>
    <w:rsid w:val="00A113D6"/>
    <w:rsid w:val="00A129D0"/>
    <w:rsid w:val="00A12C33"/>
    <w:rsid w:val="00A138BA"/>
    <w:rsid w:val="00A14C8E"/>
    <w:rsid w:val="00A153D9"/>
    <w:rsid w:val="00A15F09"/>
    <w:rsid w:val="00A169B6"/>
    <w:rsid w:val="00A2271D"/>
    <w:rsid w:val="00A237D5"/>
    <w:rsid w:val="00A27D93"/>
    <w:rsid w:val="00A30EFC"/>
    <w:rsid w:val="00A31984"/>
    <w:rsid w:val="00A32D73"/>
    <w:rsid w:val="00A3367B"/>
    <w:rsid w:val="00A33C67"/>
    <w:rsid w:val="00A3597D"/>
    <w:rsid w:val="00A36DD1"/>
    <w:rsid w:val="00A4006C"/>
    <w:rsid w:val="00A40091"/>
    <w:rsid w:val="00A4030F"/>
    <w:rsid w:val="00A4104D"/>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2712"/>
    <w:rsid w:val="00A77CCB"/>
    <w:rsid w:val="00A83D8D"/>
    <w:rsid w:val="00A8446B"/>
    <w:rsid w:val="00A8473F"/>
    <w:rsid w:val="00A862D6"/>
    <w:rsid w:val="00A8715E"/>
    <w:rsid w:val="00A9295B"/>
    <w:rsid w:val="00A93B09"/>
    <w:rsid w:val="00A952D7"/>
    <w:rsid w:val="00A963F7"/>
    <w:rsid w:val="00A96AD8"/>
    <w:rsid w:val="00A97BE7"/>
    <w:rsid w:val="00AA052C"/>
    <w:rsid w:val="00AA1E45"/>
    <w:rsid w:val="00AA4286"/>
    <w:rsid w:val="00AA456B"/>
    <w:rsid w:val="00AA57F5"/>
    <w:rsid w:val="00AA672E"/>
    <w:rsid w:val="00AA6EC9"/>
    <w:rsid w:val="00AA77D8"/>
    <w:rsid w:val="00AB6309"/>
    <w:rsid w:val="00AB6C06"/>
    <w:rsid w:val="00AB6C5F"/>
    <w:rsid w:val="00AB7129"/>
    <w:rsid w:val="00AC27A6"/>
    <w:rsid w:val="00AC30F7"/>
    <w:rsid w:val="00AC3A5A"/>
    <w:rsid w:val="00AC4D95"/>
    <w:rsid w:val="00AC5DF4"/>
    <w:rsid w:val="00AD03F5"/>
    <w:rsid w:val="00AD0AEF"/>
    <w:rsid w:val="00AD11B7"/>
    <w:rsid w:val="00AD1A94"/>
    <w:rsid w:val="00AD1C05"/>
    <w:rsid w:val="00AD4126"/>
    <w:rsid w:val="00AD421C"/>
    <w:rsid w:val="00AD44FA"/>
    <w:rsid w:val="00AD4FB0"/>
    <w:rsid w:val="00AE070A"/>
    <w:rsid w:val="00AE101C"/>
    <w:rsid w:val="00AE2836"/>
    <w:rsid w:val="00AE2A69"/>
    <w:rsid w:val="00AE37E5"/>
    <w:rsid w:val="00AE5EB4"/>
    <w:rsid w:val="00AE6A6C"/>
    <w:rsid w:val="00AF0C18"/>
    <w:rsid w:val="00AF47C5"/>
    <w:rsid w:val="00AF5398"/>
    <w:rsid w:val="00B030DA"/>
    <w:rsid w:val="00B049AF"/>
    <w:rsid w:val="00B07242"/>
    <w:rsid w:val="00B10534"/>
    <w:rsid w:val="00B113DB"/>
    <w:rsid w:val="00B11D8A"/>
    <w:rsid w:val="00B12981"/>
    <w:rsid w:val="00B147DD"/>
    <w:rsid w:val="00B14F83"/>
    <w:rsid w:val="00B156FD"/>
    <w:rsid w:val="00B1757D"/>
    <w:rsid w:val="00B21F61"/>
    <w:rsid w:val="00B261F1"/>
    <w:rsid w:val="00B265BC"/>
    <w:rsid w:val="00B31FB1"/>
    <w:rsid w:val="00B33952"/>
    <w:rsid w:val="00B33C5E"/>
    <w:rsid w:val="00B342F4"/>
    <w:rsid w:val="00B34369"/>
    <w:rsid w:val="00B34DC2"/>
    <w:rsid w:val="00B3762A"/>
    <w:rsid w:val="00B378E5"/>
    <w:rsid w:val="00B4346D"/>
    <w:rsid w:val="00B440F4"/>
    <w:rsid w:val="00B447A5"/>
    <w:rsid w:val="00B4654C"/>
    <w:rsid w:val="00B47293"/>
    <w:rsid w:val="00B476EC"/>
    <w:rsid w:val="00B50E50"/>
    <w:rsid w:val="00B52120"/>
    <w:rsid w:val="00B54ABC"/>
    <w:rsid w:val="00B56FBE"/>
    <w:rsid w:val="00B60ACF"/>
    <w:rsid w:val="00B62B58"/>
    <w:rsid w:val="00B65149"/>
    <w:rsid w:val="00B66567"/>
    <w:rsid w:val="00B66F52"/>
    <w:rsid w:val="00B66FE5"/>
    <w:rsid w:val="00B725D0"/>
    <w:rsid w:val="00B72880"/>
    <w:rsid w:val="00B758BF"/>
    <w:rsid w:val="00B77EC8"/>
    <w:rsid w:val="00B80950"/>
    <w:rsid w:val="00B827A6"/>
    <w:rsid w:val="00B831CE"/>
    <w:rsid w:val="00B86677"/>
    <w:rsid w:val="00B87131"/>
    <w:rsid w:val="00B939B1"/>
    <w:rsid w:val="00B96D40"/>
    <w:rsid w:val="00B97386"/>
    <w:rsid w:val="00BA263B"/>
    <w:rsid w:val="00BA42B2"/>
    <w:rsid w:val="00BA58D4"/>
    <w:rsid w:val="00BA5B9E"/>
    <w:rsid w:val="00BA7C9A"/>
    <w:rsid w:val="00BB403F"/>
    <w:rsid w:val="00BB5F8F"/>
    <w:rsid w:val="00BB657A"/>
    <w:rsid w:val="00BB6D05"/>
    <w:rsid w:val="00BC1A4E"/>
    <w:rsid w:val="00BC4506"/>
    <w:rsid w:val="00BC5DC7"/>
    <w:rsid w:val="00BC6B8B"/>
    <w:rsid w:val="00BC73D8"/>
    <w:rsid w:val="00BD2B10"/>
    <w:rsid w:val="00BD2DCC"/>
    <w:rsid w:val="00BD52D7"/>
    <w:rsid w:val="00BD5AD2"/>
    <w:rsid w:val="00BE22F3"/>
    <w:rsid w:val="00BE5B52"/>
    <w:rsid w:val="00BE61F0"/>
    <w:rsid w:val="00BE7B8D"/>
    <w:rsid w:val="00BF0993"/>
    <w:rsid w:val="00BF10A9"/>
    <w:rsid w:val="00BF1703"/>
    <w:rsid w:val="00BF231C"/>
    <w:rsid w:val="00BF51E5"/>
    <w:rsid w:val="00BF74A6"/>
    <w:rsid w:val="00BF78DF"/>
    <w:rsid w:val="00C013AD"/>
    <w:rsid w:val="00C01EBF"/>
    <w:rsid w:val="00C04904"/>
    <w:rsid w:val="00C056B3"/>
    <w:rsid w:val="00C06845"/>
    <w:rsid w:val="00C103E5"/>
    <w:rsid w:val="00C1280F"/>
    <w:rsid w:val="00C13319"/>
    <w:rsid w:val="00C13EE9"/>
    <w:rsid w:val="00C169C0"/>
    <w:rsid w:val="00C21540"/>
    <w:rsid w:val="00C21906"/>
    <w:rsid w:val="00C21BFA"/>
    <w:rsid w:val="00C24941"/>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5198"/>
    <w:rsid w:val="00C71372"/>
    <w:rsid w:val="00C72410"/>
    <w:rsid w:val="00C7287F"/>
    <w:rsid w:val="00C74806"/>
    <w:rsid w:val="00C802A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5C"/>
    <w:rsid w:val="00CC08DB"/>
    <w:rsid w:val="00CC39FF"/>
    <w:rsid w:val="00CC3C2F"/>
    <w:rsid w:val="00CC4708"/>
    <w:rsid w:val="00CC4AC8"/>
    <w:rsid w:val="00CC5233"/>
    <w:rsid w:val="00CC5DE6"/>
    <w:rsid w:val="00CC6E4E"/>
    <w:rsid w:val="00CC6FE8"/>
    <w:rsid w:val="00CC7202"/>
    <w:rsid w:val="00CD2808"/>
    <w:rsid w:val="00CD28BF"/>
    <w:rsid w:val="00CD4092"/>
    <w:rsid w:val="00CD4A20"/>
    <w:rsid w:val="00CD50A1"/>
    <w:rsid w:val="00CD519E"/>
    <w:rsid w:val="00CD6A63"/>
    <w:rsid w:val="00CE0C4F"/>
    <w:rsid w:val="00CE182E"/>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E4B"/>
    <w:rsid w:val="00D20737"/>
    <w:rsid w:val="00D21E81"/>
    <w:rsid w:val="00D223DE"/>
    <w:rsid w:val="00D25CD0"/>
    <w:rsid w:val="00D25E37"/>
    <w:rsid w:val="00D2661A"/>
    <w:rsid w:val="00D27582"/>
    <w:rsid w:val="00D27EC4"/>
    <w:rsid w:val="00D32719"/>
    <w:rsid w:val="00D33333"/>
    <w:rsid w:val="00D352A2"/>
    <w:rsid w:val="00D36473"/>
    <w:rsid w:val="00D4162B"/>
    <w:rsid w:val="00D4514F"/>
    <w:rsid w:val="00D451E2"/>
    <w:rsid w:val="00D45E89"/>
    <w:rsid w:val="00D45E8D"/>
    <w:rsid w:val="00D466AE"/>
    <w:rsid w:val="00D4734F"/>
    <w:rsid w:val="00D51BF3"/>
    <w:rsid w:val="00D5736B"/>
    <w:rsid w:val="00D66846"/>
    <w:rsid w:val="00D669F5"/>
    <w:rsid w:val="00D675FB"/>
    <w:rsid w:val="00D71F25"/>
    <w:rsid w:val="00D72A9C"/>
    <w:rsid w:val="00D737C7"/>
    <w:rsid w:val="00D77031"/>
    <w:rsid w:val="00D84941"/>
    <w:rsid w:val="00D84FA1"/>
    <w:rsid w:val="00D851F0"/>
    <w:rsid w:val="00D86DB7"/>
    <w:rsid w:val="00D87BF5"/>
    <w:rsid w:val="00D90721"/>
    <w:rsid w:val="00D926D0"/>
    <w:rsid w:val="00D93030"/>
    <w:rsid w:val="00D950E1"/>
    <w:rsid w:val="00D952A6"/>
    <w:rsid w:val="00D97F99"/>
    <w:rsid w:val="00D97F9B"/>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5BC0"/>
    <w:rsid w:val="00DD00FF"/>
    <w:rsid w:val="00DD0619"/>
    <w:rsid w:val="00DD07FB"/>
    <w:rsid w:val="00DD25C6"/>
    <w:rsid w:val="00DD48FE"/>
    <w:rsid w:val="00DD4FE5"/>
    <w:rsid w:val="00DD54B0"/>
    <w:rsid w:val="00DD562E"/>
    <w:rsid w:val="00DD57EE"/>
    <w:rsid w:val="00DD6BCC"/>
    <w:rsid w:val="00DE0A4B"/>
    <w:rsid w:val="00DE2410"/>
    <w:rsid w:val="00DE2939"/>
    <w:rsid w:val="00DE6E81"/>
    <w:rsid w:val="00DE703F"/>
    <w:rsid w:val="00DE7595"/>
    <w:rsid w:val="00DF1961"/>
    <w:rsid w:val="00DF1D6E"/>
    <w:rsid w:val="00DF38C8"/>
    <w:rsid w:val="00DF44DE"/>
    <w:rsid w:val="00DF66BA"/>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3AD0"/>
    <w:rsid w:val="00E34A98"/>
    <w:rsid w:val="00E35D1E"/>
    <w:rsid w:val="00E364F9"/>
    <w:rsid w:val="00E365FA"/>
    <w:rsid w:val="00E36789"/>
    <w:rsid w:val="00E43150"/>
    <w:rsid w:val="00E44A83"/>
    <w:rsid w:val="00E502C1"/>
    <w:rsid w:val="00E502DD"/>
    <w:rsid w:val="00E50D3A"/>
    <w:rsid w:val="00E51387"/>
    <w:rsid w:val="00E51E68"/>
    <w:rsid w:val="00E52EFD"/>
    <w:rsid w:val="00E5408A"/>
    <w:rsid w:val="00E56800"/>
    <w:rsid w:val="00E60C63"/>
    <w:rsid w:val="00E60D94"/>
    <w:rsid w:val="00E62FF9"/>
    <w:rsid w:val="00E635D6"/>
    <w:rsid w:val="00E639BC"/>
    <w:rsid w:val="00E66247"/>
    <w:rsid w:val="00E664CC"/>
    <w:rsid w:val="00E70388"/>
    <w:rsid w:val="00E70F92"/>
    <w:rsid w:val="00E74313"/>
    <w:rsid w:val="00E74C54"/>
    <w:rsid w:val="00E77A03"/>
    <w:rsid w:val="00E822E8"/>
    <w:rsid w:val="00E82554"/>
    <w:rsid w:val="00E82606"/>
    <w:rsid w:val="00E82DFB"/>
    <w:rsid w:val="00E831C1"/>
    <w:rsid w:val="00E846C8"/>
    <w:rsid w:val="00E84957"/>
    <w:rsid w:val="00E84A55"/>
    <w:rsid w:val="00E85BFF"/>
    <w:rsid w:val="00E901F6"/>
    <w:rsid w:val="00E90391"/>
    <w:rsid w:val="00E906C2"/>
    <w:rsid w:val="00E9311F"/>
    <w:rsid w:val="00E934D1"/>
    <w:rsid w:val="00E94AF0"/>
    <w:rsid w:val="00E95D13"/>
    <w:rsid w:val="00E95DD3"/>
    <w:rsid w:val="00E969D5"/>
    <w:rsid w:val="00EA2E73"/>
    <w:rsid w:val="00EA58D1"/>
    <w:rsid w:val="00EA61BC"/>
    <w:rsid w:val="00EA681A"/>
    <w:rsid w:val="00EA735B"/>
    <w:rsid w:val="00EB1E69"/>
    <w:rsid w:val="00EB2086"/>
    <w:rsid w:val="00EB278C"/>
    <w:rsid w:val="00EB31ED"/>
    <w:rsid w:val="00EB5CF5"/>
    <w:rsid w:val="00EB5EDF"/>
    <w:rsid w:val="00EB60FE"/>
    <w:rsid w:val="00EB684E"/>
    <w:rsid w:val="00EB74DB"/>
    <w:rsid w:val="00EC5359"/>
    <w:rsid w:val="00EC562A"/>
    <w:rsid w:val="00ED067A"/>
    <w:rsid w:val="00ED2B50"/>
    <w:rsid w:val="00ED69D2"/>
    <w:rsid w:val="00EE0350"/>
    <w:rsid w:val="00EE0719"/>
    <w:rsid w:val="00EE0E80"/>
    <w:rsid w:val="00EE58FA"/>
    <w:rsid w:val="00EE613F"/>
    <w:rsid w:val="00EE7295"/>
    <w:rsid w:val="00EE7869"/>
    <w:rsid w:val="00EF054A"/>
    <w:rsid w:val="00EF0D78"/>
    <w:rsid w:val="00EF2265"/>
    <w:rsid w:val="00EF3235"/>
    <w:rsid w:val="00EF7E72"/>
    <w:rsid w:val="00F06D37"/>
    <w:rsid w:val="00F07B9D"/>
    <w:rsid w:val="00F11586"/>
    <w:rsid w:val="00F1183B"/>
    <w:rsid w:val="00F11C9F"/>
    <w:rsid w:val="00F12263"/>
    <w:rsid w:val="00F1409D"/>
    <w:rsid w:val="00F14214"/>
    <w:rsid w:val="00F157A9"/>
    <w:rsid w:val="00F16F00"/>
    <w:rsid w:val="00F178D9"/>
    <w:rsid w:val="00F20770"/>
    <w:rsid w:val="00F25BB6"/>
    <w:rsid w:val="00F26B7E"/>
    <w:rsid w:val="00F27A3B"/>
    <w:rsid w:val="00F32780"/>
    <w:rsid w:val="00F33817"/>
    <w:rsid w:val="00F420D5"/>
    <w:rsid w:val="00F43DFF"/>
    <w:rsid w:val="00F451EA"/>
    <w:rsid w:val="00F45447"/>
    <w:rsid w:val="00F456C6"/>
    <w:rsid w:val="00F4577B"/>
    <w:rsid w:val="00F46496"/>
    <w:rsid w:val="00F474D0"/>
    <w:rsid w:val="00F50179"/>
    <w:rsid w:val="00F515EE"/>
    <w:rsid w:val="00F56511"/>
    <w:rsid w:val="00F57C7F"/>
    <w:rsid w:val="00F6194E"/>
    <w:rsid w:val="00F623AC"/>
    <w:rsid w:val="00F64027"/>
    <w:rsid w:val="00F6412A"/>
    <w:rsid w:val="00F65893"/>
    <w:rsid w:val="00F66A4A"/>
    <w:rsid w:val="00F71E22"/>
    <w:rsid w:val="00F72142"/>
    <w:rsid w:val="00F72AE7"/>
    <w:rsid w:val="00F82281"/>
    <w:rsid w:val="00F833BA"/>
    <w:rsid w:val="00F84FD0"/>
    <w:rsid w:val="00F859A8"/>
    <w:rsid w:val="00F86D87"/>
    <w:rsid w:val="00F87CD2"/>
    <w:rsid w:val="00F9108B"/>
    <w:rsid w:val="00F91349"/>
    <w:rsid w:val="00F937D1"/>
    <w:rsid w:val="00F93A8A"/>
    <w:rsid w:val="00F95248"/>
    <w:rsid w:val="00F956A9"/>
    <w:rsid w:val="00F963ED"/>
    <w:rsid w:val="00F966CF"/>
    <w:rsid w:val="00F96CAE"/>
    <w:rsid w:val="00F97C99"/>
    <w:rsid w:val="00FA0AEA"/>
    <w:rsid w:val="00FA662D"/>
    <w:rsid w:val="00FA73B1"/>
    <w:rsid w:val="00FA759E"/>
    <w:rsid w:val="00FB05EC"/>
    <w:rsid w:val="00FB0879"/>
    <w:rsid w:val="00FB0CB9"/>
    <w:rsid w:val="00FB231D"/>
    <w:rsid w:val="00FB45F1"/>
    <w:rsid w:val="00FB4A72"/>
    <w:rsid w:val="00FB54E8"/>
    <w:rsid w:val="00FB69CE"/>
    <w:rsid w:val="00FB7054"/>
    <w:rsid w:val="00FC17B7"/>
    <w:rsid w:val="00FC2CB7"/>
    <w:rsid w:val="00FC4090"/>
    <w:rsid w:val="00FC55B4"/>
    <w:rsid w:val="00FD00E6"/>
    <w:rsid w:val="00FD09A1"/>
    <w:rsid w:val="00FD2A7C"/>
    <w:rsid w:val="00FD59EB"/>
    <w:rsid w:val="00FD7299"/>
    <w:rsid w:val="00FE1FBE"/>
    <w:rsid w:val="00FE38B8"/>
    <w:rsid w:val="00FE3901"/>
    <w:rsid w:val="00FE39D3"/>
    <w:rsid w:val="00FE4BCE"/>
    <w:rsid w:val="00FE54AE"/>
    <w:rsid w:val="00FE576A"/>
    <w:rsid w:val="00FE7E79"/>
    <w:rsid w:val="00FF3E7D"/>
    <w:rsid w:val="00FF4650"/>
    <w:rsid w:val="00FF5B99"/>
    <w:rsid w:val="00FF62B2"/>
    <w:rsid w:val="00FF730C"/>
    <w:rsid w:val="00FF73F4"/>
    <w:rsid w:val="00FF7CE4"/>
    <w:rsid w:val="00FF7E39"/>
    <w:rsid w:val="02CA1EB1"/>
    <w:rsid w:val="04FE740C"/>
    <w:rsid w:val="060D5116"/>
    <w:rsid w:val="0789153C"/>
    <w:rsid w:val="0B2D79F3"/>
    <w:rsid w:val="0F872E58"/>
    <w:rsid w:val="18380FB2"/>
    <w:rsid w:val="1A77068B"/>
    <w:rsid w:val="1BB029B7"/>
    <w:rsid w:val="26752071"/>
    <w:rsid w:val="27CF23A8"/>
    <w:rsid w:val="28AD09B1"/>
    <w:rsid w:val="32231A2F"/>
    <w:rsid w:val="33EC5DA3"/>
    <w:rsid w:val="384F492B"/>
    <w:rsid w:val="3A7E0E22"/>
    <w:rsid w:val="3B3C0017"/>
    <w:rsid w:val="4720235A"/>
    <w:rsid w:val="4BDA32D5"/>
    <w:rsid w:val="4D5D6FBD"/>
    <w:rsid w:val="4E895671"/>
    <w:rsid w:val="54177EC5"/>
    <w:rsid w:val="56041000"/>
    <w:rsid w:val="5970782A"/>
    <w:rsid w:val="5C753592"/>
    <w:rsid w:val="5C8702A9"/>
    <w:rsid w:val="5CFC1558"/>
    <w:rsid w:val="5FF11F12"/>
    <w:rsid w:val="60EA0710"/>
    <w:rsid w:val="67D21C80"/>
    <w:rsid w:val="6C2B0057"/>
    <w:rsid w:val="6C515AE7"/>
    <w:rsid w:val="77234CD4"/>
    <w:rsid w:val="785A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76072C"/>
  <w15:docId w15:val="{C1485DBC-A108-41B1-B181-94C78AC7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Subtitle"/>
    <w:basedOn w:val="afff5"/>
    <w:next w:val="afff5"/>
    <w:link w:val="affff3"/>
    <w:qFormat/>
    <w:pPr>
      <w:adjustRightInd/>
      <w:spacing w:beforeLines="50" w:before="50" w:afterLines="50" w:after="50" w:line="240" w:lineRule="auto"/>
      <w:jc w:val="left"/>
      <w:outlineLvl w:val="1"/>
    </w:pPr>
    <w:rPr>
      <w:rFonts w:ascii="Cambria" w:eastAsia="黑体" w:hAnsi="Cambria"/>
      <w:bCs/>
      <w:kern w:val="28"/>
      <w:szCs w:val="32"/>
    </w:rPr>
  </w:style>
  <w:style w:type="paragraph" w:styleId="affff4">
    <w:name w:val="footnote text"/>
    <w:basedOn w:val="afff5"/>
    <w:next w:val="afff5"/>
    <w:link w:val="affff5"/>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6">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7">
    <w:name w:val="Title"/>
    <w:basedOn w:val="afff5"/>
    <w:link w:val="affff8"/>
    <w:qFormat/>
    <w:pPr>
      <w:spacing w:before="240" w:after="60"/>
      <w:jc w:val="center"/>
      <w:outlineLvl w:val="0"/>
    </w:pPr>
    <w:rPr>
      <w:rFonts w:ascii="Arial" w:hAnsi="Arial" w:cs="Arial"/>
      <w:b/>
      <w:bCs/>
      <w:sz w:val="32"/>
      <w:szCs w:val="32"/>
    </w:rPr>
  </w:style>
  <w:style w:type="table" w:styleId="affff9">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f">
    <w:name w:val="Quote"/>
    <w:basedOn w:val="afff5"/>
    <w:next w:val="afff5"/>
    <w:link w:val="afffff0"/>
    <w:uiPriority w:val="29"/>
    <w:qFormat/>
    <w:rPr>
      <w:i/>
      <w:iCs/>
      <w:color w:val="000000"/>
    </w:rPr>
  </w:style>
  <w:style w:type="character" w:customStyle="1" w:styleId="afffff0">
    <w:name w:val="引用 字符"/>
    <w:link w:val="afffff"/>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1">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2">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3">
    <w:name w:val="标准文件_页脚偶数页"/>
    <w:qFormat/>
    <w:pPr>
      <w:ind w:left="198"/>
    </w:pPr>
    <w:rPr>
      <w:rFonts w:ascii="宋体"/>
      <w:sz w:val="18"/>
    </w:rPr>
  </w:style>
  <w:style w:type="paragraph" w:customStyle="1" w:styleId="afffff4">
    <w:name w:val="标准文件_页脚奇数页"/>
    <w:qFormat/>
    <w:pPr>
      <w:ind w:right="227"/>
      <w:jc w:val="right"/>
    </w:pPr>
    <w:rPr>
      <w:rFonts w:ascii="宋体"/>
      <w:sz w:val="18"/>
    </w:rPr>
  </w:style>
  <w:style w:type="paragraph" w:customStyle="1" w:styleId="afffff5">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6">
    <w:name w:val="标准文件_标准正文"/>
    <w:basedOn w:val="afff5"/>
    <w:next w:val="afffff7"/>
    <w:qFormat/>
    <w:pPr>
      <w:snapToGrid w:val="0"/>
      <w:ind w:firstLineChars="200" w:firstLine="200"/>
    </w:pPr>
    <w:rPr>
      <w:kern w:val="0"/>
    </w:rPr>
  </w:style>
  <w:style w:type="paragraph" w:customStyle="1" w:styleId="afffff7">
    <w:name w:val="标准文件_段"/>
    <w:link w:val="Char"/>
    <w:qFormat/>
    <w:pPr>
      <w:autoSpaceDE w:val="0"/>
      <w:autoSpaceDN w:val="0"/>
      <w:ind w:firstLineChars="200" w:firstLine="200"/>
      <w:jc w:val="both"/>
    </w:pPr>
    <w:rPr>
      <w:rFonts w:ascii="宋体"/>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5"/>
    <w:qFormat/>
    <w:pPr>
      <w:jc w:val="center"/>
    </w:pPr>
    <w:rPr>
      <w:rFonts w:ascii="黑体" w:eastAsia="黑体"/>
      <w:kern w:val="0"/>
      <w:sz w:val="44"/>
    </w:rPr>
  </w:style>
  <w:style w:type="paragraph" w:customStyle="1" w:styleId="afffffa">
    <w:name w:val="标准文件_标准代替"/>
    <w:basedOn w:val="afff5"/>
    <w:next w:val="afff5"/>
    <w:qFormat/>
    <w:pPr>
      <w:spacing w:line="310" w:lineRule="exact"/>
      <w:jc w:val="right"/>
    </w:pPr>
    <w:rPr>
      <w:rFonts w:ascii="宋体" w:hAnsi="宋体"/>
      <w:kern w:val="0"/>
    </w:rPr>
  </w:style>
  <w:style w:type="paragraph" w:customStyle="1" w:styleId="afffffb">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5"/>
    <w:qFormat/>
    <w:pPr>
      <w:jc w:val="left"/>
    </w:pPr>
  </w:style>
  <w:style w:type="paragraph" w:customStyle="1" w:styleId="afffffe">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7"/>
    <w:qFormat/>
    <w:pPr>
      <w:widowControl w:val="0"/>
      <w:numPr>
        <w:ilvl w:val="3"/>
        <w:numId w:val="2"/>
      </w:numPr>
      <w:spacing w:beforeLines="50" w:before="50" w:afterLines="50" w:after="50"/>
      <w:ind w:left="0"/>
      <w:jc w:val="both"/>
      <w:outlineLvl w:val="2"/>
    </w:pPr>
    <w:rPr>
      <w:rFonts w:ascii="黑体" w:eastAsia="黑体"/>
      <w:sz w:val="21"/>
    </w:rPr>
  </w:style>
  <w:style w:type="character" w:customStyle="1" w:styleId="affffff">
    <w:name w:val="标准文件_发布"/>
    <w:qFormat/>
    <w:rPr>
      <w:rFonts w:ascii="黑体" w:eastAsia="黑体"/>
      <w:spacing w:val="0"/>
      <w:w w:val="100"/>
      <w:position w:val="3"/>
      <w:sz w:val="28"/>
    </w:rPr>
  </w:style>
  <w:style w:type="paragraph" w:customStyle="1" w:styleId="ad">
    <w:name w:val="标准文件_方框数字列项"/>
    <w:basedOn w:val="afffff7"/>
    <w:qFormat/>
    <w:pPr>
      <w:numPr>
        <w:numId w:val="3"/>
      </w:numPr>
      <w:ind w:firstLineChars="0" w:firstLine="0"/>
    </w:pPr>
  </w:style>
  <w:style w:type="paragraph" w:customStyle="1" w:styleId="affffff0">
    <w:name w:val="标准文件_封面标准编号"/>
    <w:basedOn w:val="afff5"/>
    <w:next w:val="afffffa"/>
    <w:qFormat/>
    <w:pPr>
      <w:spacing w:line="310" w:lineRule="exact"/>
      <w:jc w:val="right"/>
    </w:pPr>
    <w:rPr>
      <w:rFonts w:ascii="黑体" w:eastAsia="黑体"/>
      <w:kern w:val="0"/>
      <w:sz w:val="28"/>
    </w:rPr>
  </w:style>
  <w:style w:type="paragraph" w:customStyle="1" w:styleId="affffff1">
    <w:name w:val="标准文件_封面标准分类号"/>
    <w:basedOn w:val="afff5"/>
    <w:qFormat/>
    <w:rPr>
      <w:rFonts w:ascii="黑体" w:eastAsia="黑体"/>
      <w:b/>
      <w:kern w:val="0"/>
      <w:sz w:val="28"/>
    </w:rPr>
  </w:style>
  <w:style w:type="paragraph" w:customStyle="1" w:styleId="affffff2">
    <w:name w:val="标准文件_封面标准名称"/>
    <w:basedOn w:val="afff5"/>
    <w:qFormat/>
    <w:pPr>
      <w:spacing w:line="240" w:lineRule="auto"/>
      <w:jc w:val="center"/>
    </w:pPr>
    <w:rPr>
      <w:rFonts w:ascii="黑体" w:eastAsia="黑体"/>
      <w:kern w:val="0"/>
      <w:sz w:val="52"/>
    </w:rPr>
  </w:style>
  <w:style w:type="paragraph" w:customStyle="1" w:styleId="affffff3">
    <w:name w:val="标准文件_封面标准英文名称"/>
    <w:basedOn w:val="afff5"/>
    <w:qFormat/>
    <w:pPr>
      <w:spacing w:line="240" w:lineRule="auto"/>
      <w:jc w:val="center"/>
    </w:pPr>
    <w:rPr>
      <w:rFonts w:ascii="黑体" w:eastAsia="黑体"/>
      <w:b/>
      <w:sz w:val="28"/>
    </w:rPr>
  </w:style>
  <w:style w:type="paragraph" w:customStyle="1" w:styleId="affffff4">
    <w:name w:val="标准文件_封面发布日期"/>
    <w:basedOn w:val="afff5"/>
    <w:qFormat/>
    <w:pPr>
      <w:spacing w:line="310" w:lineRule="exact"/>
    </w:pPr>
    <w:rPr>
      <w:rFonts w:ascii="黑体" w:eastAsia="黑体"/>
      <w:kern w:val="0"/>
      <w:sz w:val="28"/>
    </w:rPr>
  </w:style>
  <w:style w:type="paragraph" w:customStyle="1" w:styleId="affffff5">
    <w:name w:val="标准文件_封面密级"/>
    <w:basedOn w:val="afff5"/>
    <w:qFormat/>
    <w:rPr>
      <w:rFonts w:eastAsia="黑体"/>
      <w:sz w:val="32"/>
    </w:rPr>
  </w:style>
  <w:style w:type="paragraph" w:customStyle="1" w:styleId="affffff6">
    <w:name w:val="标准文件_封面实施日期"/>
    <w:basedOn w:val="afff5"/>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7"/>
    <w:qFormat/>
    <w:pPr>
      <w:numPr>
        <w:numId w:val="4"/>
      </w:numPr>
      <w:shd w:val="clear" w:color="FFFFFF" w:fill="FFFFFF"/>
      <w:tabs>
        <w:tab w:val="left" w:pos="6406"/>
      </w:tabs>
      <w:spacing w:before="560" w:afterLines="50" w:after="50"/>
      <w:jc w:val="center"/>
      <w:outlineLvl w:val="0"/>
    </w:pPr>
    <w:rPr>
      <w:rFonts w:ascii="黑体" w:eastAsia="黑体"/>
      <w:sz w:val="21"/>
    </w:rPr>
  </w:style>
  <w:style w:type="paragraph" w:customStyle="1" w:styleId="aff">
    <w:name w:val="标准文件_附录表标题"/>
    <w:next w:val="afffff7"/>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4">
    <w:name w:val="标准文件_附录一级条标题"/>
    <w:next w:val="afffff7"/>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7"/>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7"/>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7"/>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8">
    <w:name w:val="标准文件_附录五级条标题"/>
    <w:next w:val="afffff7"/>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qFormat/>
    <w:rPr>
      <w:kern w:val="2"/>
      <w:sz w:val="21"/>
      <w:szCs w:val="21"/>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sz w:val="32"/>
    </w:rPr>
  </w:style>
  <w:style w:type="paragraph" w:customStyle="1" w:styleId="affffffb">
    <w:name w:val="标准文件_目次、标准名称标题"/>
    <w:basedOn w:val="a6"/>
    <w:next w:val="afffff7"/>
    <w:qFormat/>
    <w:pPr>
      <w:spacing w:line="460" w:lineRule="exact"/>
      <w:ind w:left="0" w:firstLine="0"/>
    </w:pPr>
  </w:style>
  <w:style w:type="paragraph" w:customStyle="1" w:styleId="affffffc">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7"/>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7"/>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5">
    <w:name w:val="脚注文本 字符"/>
    <w:link w:val="affff4"/>
    <w:semiHidden/>
    <w:qFormat/>
    <w:rPr>
      <w:rFonts w:ascii="宋体"/>
      <w:kern w:val="2"/>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7"/>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7"/>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7"/>
    <w:qFormat/>
    <w:pPr>
      <w:numPr>
        <w:ilvl w:val="2"/>
      </w:numPr>
      <w:spacing w:beforeLines="50" w:before="50" w:afterLines="50" w:after="50"/>
      <w:outlineLvl w:val="1"/>
    </w:pPr>
  </w:style>
  <w:style w:type="paragraph" w:customStyle="1" w:styleId="afffffff0">
    <w:name w:val="标准文件_一致程度"/>
    <w:basedOn w:val="afff5"/>
    <w:qFormat/>
    <w:pPr>
      <w:spacing w:line="440" w:lineRule="exact"/>
      <w:jc w:val="center"/>
    </w:pPr>
    <w:rPr>
      <w:sz w:val="28"/>
    </w:rPr>
  </w:style>
  <w:style w:type="paragraph" w:customStyle="1" w:styleId="afffffff1">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7"/>
    <w:qFormat/>
    <w:pPr>
      <w:numPr>
        <w:numId w:val="16"/>
      </w:numPr>
      <w:tabs>
        <w:tab w:val="left" w:pos="0"/>
      </w:tabs>
      <w:spacing w:beforeLines="50" w:before="50" w:afterLines="50" w:after="50"/>
      <w:jc w:val="center"/>
    </w:pPr>
    <w:rPr>
      <w:rFonts w:ascii="黑体" w:eastAsia="黑体"/>
      <w:sz w:val="21"/>
    </w:rPr>
  </w:style>
  <w:style w:type="paragraph" w:customStyle="1" w:styleId="afffffff3">
    <w:name w:val="标准文件_正文公式"/>
    <w:basedOn w:val="afff5"/>
    <w:next w:val="afffff6"/>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7"/>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7"/>
    <w:qFormat/>
    <w:pPr>
      <w:numPr>
        <w:numId w:val="18"/>
      </w:numPr>
      <w:jc w:val="center"/>
    </w:pPr>
    <w:rPr>
      <w:rFonts w:ascii="黑体" w:eastAsia="黑体"/>
      <w:sz w:val="21"/>
    </w:rPr>
  </w:style>
  <w:style w:type="paragraph" w:customStyle="1" w:styleId="afb">
    <w:name w:val="标准文件_正文英文图标题"/>
    <w:next w:val="afffff7"/>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b/>
      <w:w w:val="135"/>
      <w:sz w:val="36"/>
    </w:rPr>
  </w:style>
  <w:style w:type="paragraph" w:customStyle="1" w:styleId="afffffff5">
    <w:name w:val="发布日期"/>
    <w:qFormat/>
    <w:pPr>
      <w:framePr w:w="4000" w:h="473" w:hRule="exact" w:hSpace="180" w:vSpace="180" w:wrap="around" w:hAnchor="margin" w:y="13511" w:anchorLock="1"/>
    </w:pPr>
    <w:rPr>
      <w:rFonts w:eastAsia="黑体"/>
      <w:sz w:val="28"/>
    </w:rPr>
  </w:style>
  <w:style w:type="paragraph" w:customStyle="1" w:styleId="afffffff6">
    <w:name w:val="封面标准代替信息"/>
    <w:basedOn w:val="afff5"/>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8">
    <w:name w:val="封面标准文稿编辑信息"/>
    <w:qFormat/>
    <w:pPr>
      <w:spacing w:before="180" w:line="180" w:lineRule="exact"/>
      <w:jc w:val="center"/>
    </w:pPr>
    <w:rPr>
      <w:rFonts w:ascii="宋体"/>
      <w:sz w:val="21"/>
    </w:rPr>
  </w:style>
  <w:style w:type="paragraph" w:customStyle="1" w:styleId="afffffff9">
    <w:name w:val="封面标准文稿类别"/>
    <w:qFormat/>
    <w:pPr>
      <w:spacing w:before="440" w:line="400" w:lineRule="exact"/>
      <w:jc w:val="center"/>
    </w:pPr>
    <w:rPr>
      <w:rFonts w:ascii="宋体"/>
      <w:sz w:val="24"/>
    </w:rPr>
  </w:style>
  <w:style w:type="paragraph" w:customStyle="1" w:styleId="afffffffa">
    <w:name w:val="封面标准英文名称"/>
    <w:qFormat/>
    <w:pPr>
      <w:widowControl w:val="0"/>
      <w:spacing w:line="360" w:lineRule="exact"/>
      <w:jc w:val="center"/>
    </w:pPr>
    <w:rPr>
      <w:sz w:val="28"/>
    </w:rPr>
  </w:style>
  <w:style w:type="paragraph" w:customStyle="1" w:styleId="afffffffb">
    <w:name w:val="封面一致性程度标识"/>
    <w:qFormat/>
    <w:pPr>
      <w:spacing w:before="440" w:line="440" w:lineRule="exact"/>
      <w:jc w:val="center"/>
    </w:pPr>
    <w:rPr>
      <w:sz w:val="28"/>
    </w:rPr>
  </w:style>
  <w:style w:type="paragraph" w:customStyle="1" w:styleId="afffffffc">
    <w:name w:val="封面正文"/>
    <w:qFormat/>
    <w:pPr>
      <w:jc w:val="both"/>
    </w:pPr>
  </w:style>
  <w:style w:type="paragraph" w:customStyle="1" w:styleId="afffffffd">
    <w:name w:val="附录二级无标题条"/>
    <w:basedOn w:val="afff5"/>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5"/>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eastAsia="黑体"/>
      <w:sz w:val="21"/>
    </w:rPr>
  </w:style>
  <w:style w:type="paragraph" w:customStyle="1" w:styleId="affffffffd">
    <w:name w:val="无标题条"/>
    <w:next w:val="afffff7"/>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d"/>
    <w:qFormat/>
    <w:pPr>
      <w:spacing w:beforeLines="0" w:before="0" w:afterLines="0" w:after="0"/>
      <w:outlineLvl w:val="9"/>
    </w:pPr>
    <w:rPr>
      <w:rFonts w:ascii="宋体" w:eastAsia="宋体"/>
    </w:rPr>
  </w:style>
  <w:style w:type="paragraph" w:customStyle="1" w:styleId="afffffffff1">
    <w:name w:val="标准文件_五级无标题"/>
    <w:basedOn w:val="afff1"/>
    <w:qFormat/>
    <w:pPr>
      <w:spacing w:beforeLines="0" w:before="0" w:afterLines="0" w:after="0"/>
      <w:outlineLvl w:val="9"/>
    </w:pPr>
    <w:rPr>
      <w:rFonts w:ascii="宋体" w:eastAsia="宋体"/>
    </w:rPr>
  </w:style>
  <w:style w:type="paragraph" w:customStyle="1" w:styleId="afffffffff2">
    <w:name w:val="标准文件_三级无标题"/>
    <w:basedOn w:val="afff"/>
    <w:qFormat/>
    <w:pPr>
      <w:spacing w:beforeLines="0" w:before="0" w:afterLines="0" w:after="0"/>
      <w:outlineLvl w:val="9"/>
    </w:pPr>
    <w:rPr>
      <w:rFonts w:ascii="宋体" w:eastAsia="宋体"/>
    </w:rPr>
  </w:style>
  <w:style w:type="paragraph" w:customStyle="1" w:styleId="afffffffff3">
    <w:name w:val="标准文件_二级无标题"/>
    <w:basedOn w:val="affe"/>
    <w:qFormat/>
    <w:pPr>
      <w:spacing w:beforeLines="0" w:before="0" w:afterLines="0" w:after="0"/>
      <w:outlineLvl w:val="9"/>
    </w:pPr>
    <w:rPr>
      <w:rFonts w:ascii="宋体" w:eastAsia="宋体"/>
    </w:rPr>
  </w:style>
  <w:style w:type="paragraph" w:customStyle="1" w:styleId="afffffffff4">
    <w:name w:val="标准_四级无标题"/>
    <w:basedOn w:val="afff0"/>
    <w:next w:val="afffff7"/>
    <w:qFormat/>
    <w:rPr>
      <w:rFonts w:eastAsia="宋体"/>
    </w:rPr>
  </w:style>
  <w:style w:type="paragraph" w:customStyle="1" w:styleId="afffffffff5">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7"/>
    <w:qFormat/>
    <w:pPr>
      <w:numPr>
        <w:numId w:val="23"/>
      </w:numPr>
      <w:ind w:firstLineChars="0" w:firstLine="0"/>
    </w:pPr>
    <w:rPr>
      <w:rFonts w:ascii="Times New Roman" w:cs="Arial"/>
      <w:szCs w:val="28"/>
    </w:rPr>
  </w:style>
  <w:style w:type="paragraph" w:customStyle="1" w:styleId="ae">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3"/>
    <w:qFormat/>
    <w:pPr>
      <w:numPr>
        <w:numId w:val="0"/>
      </w:numPr>
      <w:spacing w:after="280"/>
      <w:outlineLvl w:val="9"/>
    </w:pPr>
  </w:style>
  <w:style w:type="paragraph" w:customStyle="1" w:styleId="afffffffff7">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7"/>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2">
    <w:name w:val="标准文件_注："/>
    <w:next w:val="afffff7"/>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c"/>
    <w:qFormat/>
    <w:pPr>
      <w:widowControl w:val="0"/>
      <w:numPr>
        <w:numId w:val="28"/>
      </w:numPr>
      <w:jc w:val="both"/>
    </w:pPr>
    <w:rPr>
      <w:rFonts w:ascii="宋体"/>
      <w:sz w:val="18"/>
      <w:szCs w:val="18"/>
    </w:rPr>
  </w:style>
  <w:style w:type="paragraph" w:customStyle="1" w:styleId="afffffffffc">
    <w:name w:val="标准文件_示例内容"/>
    <w:basedOn w:val="afffff7"/>
    <w:qFormat/>
    <w:pPr>
      <w:ind w:firstLine="420"/>
    </w:pPr>
    <w:rPr>
      <w:sz w:val="18"/>
    </w:rPr>
  </w:style>
  <w:style w:type="paragraph" w:customStyle="1" w:styleId="afa">
    <w:name w:val="标准文件_示例×："/>
    <w:basedOn w:val="afff5"/>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6"/>
    <w:uiPriority w:val="99"/>
    <w:semiHidden/>
    <w:qFormat/>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6"/>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round"/>
      <w:spacing w:before="57"/>
    </w:pPr>
    <w:rPr>
      <w:sz w:val="21"/>
    </w:rPr>
  </w:style>
  <w:style w:type="paragraph" w:customStyle="1" w:styleId="affffffffff6">
    <w:name w:val="标准文件_文件名称"/>
    <w:basedOn w:val="afffff7"/>
    <w:next w:val="afffff7"/>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7"/>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8"/>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9"/>
    <w:qFormat/>
    <w:pPr>
      <w:spacing w:beforeLines="0" w:before="0" w:afterLines="0" w:after="0" w:line="276" w:lineRule="auto"/>
    </w:pPr>
    <w:rPr>
      <w:rFonts w:ascii="宋体" w:eastAsia="宋体"/>
    </w:rPr>
  </w:style>
  <w:style w:type="paragraph" w:customStyle="1" w:styleId="afffffffffff2">
    <w:name w:val="标准文件_引言四级无标题"/>
    <w:basedOn w:val="aa"/>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b"/>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b">
    <w:name w:val="发布"/>
    <w:basedOn w:val="afff6"/>
    <w:qFormat/>
    <w:rPr>
      <w:rFonts w:ascii="黑体" w:eastAsia="黑体"/>
      <w:spacing w:val="85"/>
      <w:w w:val="100"/>
      <w:position w:val="3"/>
      <w:sz w:val="28"/>
      <w:szCs w:val="28"/>
    </w:rPr>
  </w:style>
  <w:style w:type="character" w:customStyle="1" w:styleId="affff3">
    <w:name w:val="副标题 字符"/>
    <w:basedOn w:val="afff6"/>
    <w:link w:val="affff2"/>
    <w:qFormat/>
    <w:rPr>
      <w:rFonts w:ascii="Cambria" w:eastAsia="黑体" w:hAnsi="Cambria"/>
      <w:bCs/>
      <w:kern w:val="28"/>
      <w:sz w:val="21"/>
      <w:szCs w:val="32"/>
    </w:rPr>
  </w:style>
  <w:style w:type="paragraph" w:customStyle="1" w:styleId="TableText">
    <w:name w:val="Table Text"/>
    <w:basedOn w:val="afff5"/>
    <w:semiHidden/>
    <w:qFormat/>
    <w:rPr>
      <w:rFonts w:ascii="宋体" w:hAnsi="宋体" w:cs="宋体"/>
      <w:sz w:val="18"/>
      <w:szCs w:val="18"/>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FD22D48C174BCD89433976378003E6"/>
        <w:category>
          <w:name w:val="常规"/>
          <w:gallery w:val="placeholder"/>
        </w:category>
        <w:types>
          <w:type w:val="bbPlcHdr"/>
        </w:types>
        <w:behaviors>
          <w:behavior w:val="content"/>
        </w:behaviors>
        <w:guid w:val="{21D5D24B-0AD6-48DB-A2B9-D834C03959B1}"/>
      </w:docPartPr>
      <w:docPartBody>
        <w:p w:rsidR="009F4321" w:rsidRDefault="00000000">
          <w:pPr>
            <w:pStyle w:val="F7FD22D48C174BCD89433976378003E6"/>
          </w:pPr>
          <w:r>
            <w:rPr>
              <w:rStyle w:val="a3"/>
              <w:rFonts w:hint="eastAsia"/>
            </w:rPr>
            <w:t>单击或点击此处输入文字。</w:t>
          </w:r>
        </w:p>
      </w:docPartBody>
    </w:docPart>
    <w:docPart>
      <w:docPartPr>
        <w:name w:val="7520D4CDD75C45BA9DD6DCE666F7CEC0"/>
        <w:category>
          <w:name w:val="常规"/>
          <w:gallery w:val="placeholder"/>
        </w:category>
        <w:types>
          <w:type w:val="bbPlcHdr"/>
        </w:types>
        <w:behaviors>
          <w:behavior w:val="content"/>
        </w:behaviors>
        <w:guid w:val="{B5BFDE4C-5120-4771-906C-4A50F4F0F5D2}"/>
      </w:docPartPr>
      <w:docPartBody>
        <w:p w:rsidR="009F4321" w:rsidRDefault="00000000">
          <w:pPr>
            <w:pStyle w:val="7520D4CDD75C45BA9DD6DCE666F7CEC0"/>
          </w:pPr>
          <w:r>
            <w:rPr>
              <w:rStyle w:val="a3"/>
              <w:rFonts w:hint="eastAsia"/>
            </w:rPr>
            <w:t>选择一项。</w:t>
          </w:r>
        </w:p>
      </w:docPartBody>
    </w:docPart>
    <w:docPart>
      <w:docPartPr>
        <w:name w:val="3BE484D4D0284363AD55096FB46CE0ED"/>
        <w:category>
          <w:name w:val="常规"/>
          <w:gallery w:val="placeholder"/>
        </w:category>
        <w:types>
          <w:type w:val="bbPlcHdr"/>
        </w:types>
        <w:behaviors>
          <w:behavior w:val="content"/>
        </w:behaviors>
        <w:guid w:val="{48BBD16E-1EFD-4766-BDCA-0407F58A9277}"/>
      </w:docPartPr>
      <w:docPartBody>
        <w:p w:rsidR="009F4321" w:rsidRDefault="00000000">
          <w:pPr>
            <w:pStyle w:val="3BE484D4D0284363AD55096FB46CE0E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941"/>
    <w:rsid w:val="0005174F"/>
    <w:rsid w:val="00063642"/>
    <w:rsid w:val="0007306B"/>
    <w:rsid w:val="00095A4B"/>
    <w:rsid w:val="001A0FF9"/>
    <w:rsid w:val="001A3E79"/>
    <w:rsid w:val="001D574F"/>
    <w:rsid w:val="00213FFE"/>
    <w:rsid w:val="00297CCA"/>
    <w:rsid w:val="0036633C"/>
    <w:rsid w:val="00373C94"/>
    <w:rsid w:val="003C043F"/>
    <w:rsid w:val="003F15CB"/>
    <w:rsid w:val="004F255E"/>
    <w:rsid w:val="00502E6E"/>
    <w:rsid w:val="00581026"/>
    <w:rsid w:val="0067547E"/>
    <w:rsid w:val="00710F46"/>
    <w:rsid w:val="007201A6"/>
    <w:rsid w:val="00797C3A"/>
    <w:rsid w:val="007D26E4"/>
    <w:rsid w:val="008072D2"/>
    <w:rsid w:val="009155BA"/>
    <w:rsid w:val="00932116"/>
    <w:rsid w:val="00976A54"/>
    <w:rsid w:val="009B44B6"/>
    <w:rsid w:val="009D4432"/>
    <w:rsid w:val="009E2049"/>
    <w:rsid w:val="009E3941"/>
    <w:rsid w:val="009F3425"/>
    <w:rsid w:val="009F4321"/>
    <w:rsid w:val="00A469DA"/>
    <w:rsid w:val="00A857CC"/>
    <w:rsid w:val="00B12684"/>
    <w:rsid w:val="00B41C8B"/>
    <w:rsid w:val="00B934C2"/>
    <w:rsid w:val="00BF46BB"/>
    <w:rsid w:val="00C61AAB"/>
    <w:rsid w:val="00C650DD"/>
    <w:rsid w:val="00CC73A3"/>
    <w:rsid w:val="00CC76EB"/>
    <w:rsid w:val="00D15509"/>
    <w:rsid w:val="00D32495"/>
    <w:rsid w:val="00E15CA8"/>
    <w:rsid w:val="00E42D0D"/>
    <w:rsid w:val="00E87CB8"/>
    <w:rsid w:val="00EB5E28"/>
    <w:rsid w:val="00ED353A"/>
    <w:rsid w:val="00F2723C"/>
    <w:rsid w:val="00F331BA"/>
    <w:rsid w:val="00FB6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7FD22D48C174BCD89433976378003E6">
    <w:name w:val="F7FD22D48C174BCD89433976378003E6"/>
    <w:qFormat/>
    <w:pPr>
      <w:widowControl w:val="0"/>
      <w:jc w:val="both"/>
    </w:pPr>
    <w:rPr>
      <w:kern w:val="2"/>
      <w:sz w:val="21"/>
      <w:szCs w:val="22"/>
    </w:rPr>
  </w:style>
  <w:style w:type="paragraph" w:customStyle="1" w:styleId="7520D4CDD75C45BA9DD6DCE666F7CEC0">
    <w:name w:val="7520D4CDD75C45BA9DD6DCE666F7CEC0"/>
    <w:qFormat/>
    <w:pPr>
      <w:widowControl w:val="0"/>
      <w:jc w:val="both"/>
    </w:pPr>
    <w:rPr>
      <w:kern w:val="2"/>
      <w:sz w:val="21"/>
      <w:szCs w:val="22"/>
    </w:rPr>
  </w:style>
  <w:style w:type="paragraph" w:customStyle="1" w:styleId="3BE484D4D0284363AD55096FB46CE0ED">
    <w:name w:val="3BE484D4D0284363AD55096FB46CE0E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79227-B9B3-4915-BE4B-EAA7938D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TotalTime>
  <Pages>9</Pages>
  <Words>910</Words>
  <Characters>5191</Characters>
  <Application>Microsoft Office Word</Application>
  <DocSecurity>0</DocSecurity>
  <Lines>43</Lines>
  <Paragraphs>12</Paragraphs>
  <ScaleCrop>false</ScaleCrop>
  <Company>PCMI</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Administrator</dc:creator>
  <dc:description>&lt;config cover="true" show_menu="true" version="1.0.0" doctype="SDKXY"&gt;_x000d_
&lt;/config&gt;</dc:description>
  <cp:lastModifiedBy>Dejun Li</cp:lastModifiedBy>
  <cp:revision>6</cp:revision>
  <cp:lastPrinted>2023-01-11T06:18:00Z</cp:lastPrinted>
  <dcterms:created xsi:type="dcterms:W3CDTF">2022-03-25T02:27:00Z</dcterms:created>
  <dcterms:modified xsi:type="dcterms:W3CDTF">2023-05-17T03:16:00Z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878A714E78AF4384B93225BC862D2BB7</vt:lpwstr>
  </property>
</Properties>
</file>